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64" w:rsidRDefault="008A0364" w:rsidP="008A0364">
      <w:pPr>
        <w:widowControl w:val="0"/>
        <w:autoSpaceDE w:val="0"/>
        <w:autoSpaceDN w:val="0"/>
        <w:spacing w:after="0" w:line="240" w:lineRule="auto"/>
        <w:ind w:left="2957" w:right="90" w:hanging="2957"/>
        <w:jc w:val="center"/>
        <w:rPr>
          <w:rFonts w:ascii="Century" w:eastAsia="Arial" w:hAnsi="Century" w:cs="Arial"/>
          <w:b/>
          <w:bCs/>
          <w:kern w:val="0"/>
          <w:sz w:val="24"/>
          <w:szCs w:val="24"/>
          <w14:ligatures w14:val="none"/>
        </w:rPr>
      </w:pPr>
      <w:r w:rsidRPr="004D75FF">
        <w:rPr>
          <w:rFonts w:ascii="Century" w:hAnsi="Century" w:cs="Times New Roman"/>
          <w:noProof/>
          <w:lang w:val="en-IN" w:eastAsia="en-IN"/>
        </w:rPr>
        <w:drawing>
          <wp:inline distT="0" distB="0" distL="0" distR="0" wp14:anchorId="7E3BAF3E" wp14:editId="52BEC945">
            <wp:extent cx="768350" cy="690542"/>
            <wp:effectExtent l="0" t="0" r="0" b="0"/>
            <wp:docPr id="1477918117" name="Picture 1" descr="A green and pink headpho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918117" name="Picture 1" descr="A green and pink headphon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690542"/>
                    </a:xfrm>
                    <a:prstGeom prst="rect">
                      <a:avLst/>
                    </a:prstGeom>
                    <a:noFill/>
                    <a:ln>
                      <a:noFill/>
                    </a:ln>
                  </pic:spPr>
                </pic:pic>
              </a:graphicData>
            </a:graphic>
          </wp:inline>
        </w:drawing>
      </w:r>
    </w:p>
    <w:p w:rsidR="008A0364" w:rsidRDefault="008A0364" w:rsidP="008A0364">
      <w:pPr>
        <w:widowControl w:val="0"/>
        <w:autoSpaceDE w:val="0"/>
        <w:autoSpaceDN w:val="0"/>
        <w:spacing w:after="0" w:line="240" w:lineRule="auto"/>
        <w:ind w:left="5570" w:hanging="5570"/>
        <w:jc w:val="center"/>
        <w:rPr>
          <w:rFonts w:ascii="Century" w:eastAsia="Arial" w:hAnsi="Century" w:cs="Arial"/>
          <w:b/>
          <w:bCs/>
          <w:kern w:val="0"/>
          <w:sz w:val="24"/>
          <w:szCs w:val="24"/>
          <w14:ligatures w14:val="none"/>
        </w:rPr>
      </w:pPr>
      <w:r w:rsidRPr="004D75FF">
        <w:rPr>
          <w:rFonts w:ascii="Century" w:hAnsi="Century" w:cs="Times New Roman"/>
          <w:b/>
          <w:bCs/>
          <w:noProof/>
          <w:lang w:val="en-IN" w:eastAsia="en-IN"/>
        </w:rPr>
        <w:drawing>
          <wp:inline distT="0" distB="0" distL="0" distR="0" wp14:anchorId="7C3C3DB2" wp14:editId="2E17C981">
            <wp:extent cx="3061040" cy="581660"/>
            <wp:effectExtent l="0" t="0" r="6350" b="8890"/>
            <wp:docPr id="994708625" name="Picture 1" descr="A red and white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708625" name="Picture 1" descr="A red and white sign with blu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417" cy="589333"/>
                    </a:xfrm>
                    <a:prstGeom prst="rect">
                      <a:avLst/>
                    </a:prstGeom>
                    <a:noFill/>
                    <a:ln>
                      <a:noFill/>
                    </a:ln>
                  </pic:spPr>
                </pic:pic>
              </a:graphicData>
            </a:graphic>
          </wp:inline>
        </w:drawing>
      </w:r>
    </w:p>
    <w:p w:rsidR="008A0364" w:rsidRDefault="008A0364" w:rsidP="008A0364">
      <w:pPr>
        <w:widowControl w:val="0"/>
        <w:autoSpaceDE w:val="0"/>
        <w:autoSpaceDN w:val="0"/>
        <w:spacing w:after="0" w:line="240" w:lineRule="auto"/>
        <w:ind w:left="2957" w:right="2970"/>
        <w:jc w:val="center"/>
        <w:rPr>
          <w:rFonts w:ascii="Century" w:eastAsia="Arial" w:hAnsi="Century" w:cs="Arial"/>
          <w:b/>
          <w:bCs/>
          <w:kern w:val="0"/>
          <w:sz w:val="24"/>
          <w:szCs w:val="24"/>
          <w14:ligatures w14:val="none"/>
        </w:rPr>
      </w:pPr>
    </w:p>
    <w:p w:rsidR="008A0364" w:rsidRDefault="008A0364" w:rsidP="008A0364">
      <w:pPr>
        <w:widowControl w:val="0"/>
        <w:autoSpaceDE w:val="0"/>
        <w:autoSpaceDN w:val="0"/>
        <w:spacing w:after="0" w:line="240" w:lineRule="auto"/>
        <w:ind w:left="2957" w:right="2970"/>
        <w:jc w:val="center"/>
        <w:rPr>
          <w:rFonts w:ascii="Century" w:eastAsia="Arial" w:hAnsi="Century" w:cs="Arial"/>
          <w:b/>
          <w:bCs/>
          <w:kern w:val="0"/>
          <w:sz w:val="24"/>
          <w:szCs w:val="24"/>
          <w14:ligatures w14:val="none"/>
        </w:rPr>
      </w:pPr>
    </w:p>
    <w:p w:rsidR="008A0364" w:rsidRDefault="008A0364" w:rsidP="008A0364">
      <w:pPr>
        <w:pStyle w:val="Heading2"/>
        <w:kinsoku w:val="0"/>
        <w:overflowPunct w:val="0"/>
        <w:spacing w:before="10"/>
        <w:ind w:left="0"/>
        <w:jc w:val="center"/>
        <w:rPr>
          <w:rFonts w:ascii="Times New Roman" w:hAnsi="Times New Roman" w:cs="Times New Roman"/>
          <w:b w:val="0"/>
          <w:bCs w:val="0"/>
        </w:rPr>
      </w:pPr>
      <w:r>
        <w:rPr>
          <w:rFonts w:ascii="Times New Roman" w:hAnsi="Times New Roman" w:cs="Times New Roman"/>
          <w:spacing w:val="-1"/>
        </w:rPr>
        <w:t>POLICY</w:t>
      </w:r>
      <w:r w:rsidR="007E0E82">
        <w:rPr>
          <w:rFonts w:ascii="Times New Roman" w:hAnsi="Times New Roman" w:cs="Times New Roman"/>
          <w:spacing w:val="-1"/>
        </w:rPr>
        <w:t xml:space="preserve"> ON PRESERVATION OF DOCUMENTS </w:t>
      </w:r>
      <w:bookmarkStart w:id="0" w:name="_GoBack"/>
      <w:bookmarkEnd w:id="0"/>
    </w:p>
    <w:p w:rsidR="008A0364" w:rsidRDefault="008A0364" w:rsidP="008A0364">
      <w:pPr>
        <w:pStyle w:val="BodyText"/>
        <w:kinsoku w:val="0"/>
        <w:overflowPunct w:val="0"/>
        <w:spacing w:before="9"/>
        <w:ind w:left="0" w:firstLine="0"/>
        <w:rPr>
          <w:b/>
          <w:bCs/>
          <w:sz w:val="20"/>
          <w:szCs w:val="20"/>
        </w:rPr>
      </w:pPr>
    </w:p>
    <w:p w:rsidR="008A0364" w:rsidRDefault="008A0364" w:rsidP="008A0364">
      <w:pPr>
        <w:pStyle w:val="BodyText"/>
        <w:numPr>
          <w:ilvl w:val="0"/>
          <w:numId w:val="3"/>
        </w:numPr>
        <w:tabs>
          <w:tab w:val="left" w:pos="1261"/>
        </w:tabs>
        <w:kinsoku w:val="0"/>
        <w:overflowPunct w:val="0"/>
        <w:ind w:hanging="360"/>
      </w:pPr>
      <w:r>
        <w:rPr>
          <w:b/>
          <w:bCs/>
          <w:spacing w:val="-1"/>
        </w:rPr>
        <w:t>LEGISLATIVE</w:t>
      </w:r>
      <w:r>
        <w:rPr>
          <w:b/>
          <w:bCs/>
          <w:spacing w:val="-2"/>
        </w:rPr>
        <w:t xml:space="preserve"> </w:t>
      </w:r>
      <w:r>
        <w:rPr>
          <w:b/>
          <w:bCs/>
          <w:spacing w:val="-1"/>
        </w:rPr>
        <w:t>FRAMEWORK</w:t>
      </w:r>
      <w:r>
        <w:rPr>
          <w:b/>
          <w:bCs/>
          <w:spacing w:val="1"/>
        </w:rPr>
        <w:t xml:space="preserve"> </w:t>
      </w:r>
      <w:r>
        <w:rPr>
          <w:b/>
          <w:bCs/>
          <w:spacing w:val="-2"/>
        </w:rPr>
        <w:t>AND</w:t>
      </w:r>
      <w:r>
        <w:rPr>
          <w:b/>
          <w:bCs/>
          <w:spacing w:val="-1"/>
        </w:rPr>
        <w:t xml:space="preserve"> </w:t>
      </w:r>
      <w:r>
        <w:rPr>
          <w:b/>
          <w:bCs/>
          <w:spacing w:val="-2"/>
        </w:rPr>
        <w:t>STANDARDS</w:t>
      </w:r>
    </w:p>
    <w:p w:rsidR="008A0364" w:rsidRDefault="008A0364" w:rsidP="008A0364">
      <w:pPr>
        <w:pStyle w:val="BodyText"/>
        <w:kinsoku w:val="0"/>
        <w:overflowPunct w:val="0"/>
        <w:ind w:left="0" w:firstLine="0"/>
        <w:rPr>
          <w:b/>
          <w:bCs/>
        </w:rPr>
      </w:pPr>
    </w:p>
    <w:p w:rsidR="008A0364" w:rsidRPr="008A0364" w:rsidRDefault="008A0364" w:rsidP="008A0364">
      <w:pPr>
        <w:pStyle w:val="BodyText"/>
        <w:kinsoku w:val="0"/>
        <w:overflowPunct w:val="0"/>
        <w:spacing w:before="2"/>
        <w:ind w:left="0" w:firstLine="0"/>
        <w:rPr>
          <w:rFonts w:ascii="Century" w:eastAsia="Times New Roman" w:hAnsi="Century"/>
          <w:sz w:val="24"/>
          <w:szCs w:val="24"/>
          <w:lang w:val="en-US" w:eastAsia="en-US"/>
        </w:rPr>
      </w:pPr>
    </w:p>
    <w:p w:rsidR="008A0364" w:rsidRPr="008A0364" w:rsidRDefault="008A0364" w:rsidP="008A0364">
      <w:pPr>
        <w:pStyle w:val="BodyText"/>
        <w:numPr>
          <w:ilvl w:val="0"/>
          <w:numId w:val="5"/>
        </w:numPr>
        <w:tabs>
          <w:tab w:val="left" w:pos="1261"/>
        </w:tabs>
        <w:kinsoku w:val="0"/>
        <w:overflowPunct w:val="0"/>
        <w:spacing w:line="269" w:lineRule="exact"/>
        <w:ind w:hanging="360"/>
        <w:rPr>
          <w:rFonts w:ascii="Century" w:eastAsia="Times New Roman" w:hAnsi="Century"/>
          <w:sz w:val="24"/>
          <w:szCs w:val="24"/>
          <w:lang w:val="en-US" w:eastAsia="en-US"/>
        </w:rPr>
      </w:pPr>
      <w:r w:rsidRPr="008A0364">
        <w:rPr>
          <w:rFonts w:ascii="Century" w:eastAsia="Times New Roman" w:hAnsi="Century"/>
          <w:sz w:val="24"/>
          <w:szCs w:val="24"/>
          <w:lang w:val="en-US" w:eastAsia="en-US"/>
        </w:rPr>
        <w:t>Companies Act, 2013 and the applicable rules framed thereunder</w:t>
      </w:r>
    </w:p>
    <w:p w:rsidR="008A0364" w:rsidRPr="008A0364" w:rsidRDefault="008A0364" w:rsidP="008A0364">
      <w:pPr>
        <w:pStyle w:val="BodyText"/>
        <w:numPr>
          <w:ilvl w:val="0"/>
          <w:numId w:val="5"/>
        </w:numPr>
        <w:tabs>
          <w:tab w:val="left" w:pos="1261"/>
        </w:tabs>
        <w:kinsoku w:val="0"/>
        <w:overflowPunct w:val="0"/>
        <w:spacing w:line="269" w:lineRule="exact"/>
        <w:ind w:hanging="360"/>
        <w:rPr>
          <w:rFonts w:ascii="Century" w:eastAsia="Times New Roman" w:hAnsi="Century"/>
          <w:sz w:val="24"/>
          <w:szCs w:val="24"/>
          <w:lang w:val="en-US" w:eastAsia="en-US"/>
        </w:rPr>
      </w:pPr>
      <w:r w:rsidRPr="008A0364">
        <w:rPr>
          <w:rFonts w:ascii="Century" w:eastAsia="Times New Roman" w:hAnsi="Century"/>
          <w:sz w:val="24"/>
          <w:szCs w:val="24"/>
          <w:lang w:val="en-US" w:eastAsia="en-US"/>
        </w:rPr>
        <w:t>Securities and Exchange Board of India (Listing Obligations And Disclosure Requirements) Regulations, 2015.</w:t>
      </w:r>
    </w:p>
    <w:p w:rsidR="008A0364" w:rsidRPr="008A0364" w:rsidRDefault="008A0364" w:rsidP="008A0364">
      <w:pPr>
        <w:pStyle w:val="BodyText"/>
        <w:kinsoku w:val="0"/>
        <w:overflowPunct w:val="0"/>
        <w:spacing w:before="1"/>
        <w:ind w:left="0" w:firstLine="0"/>
        <w:rPr>
          <w:rFonts w:ascii="Century" w:eastAsia="Times New Roman" w:hAnsi="Century"/>
          <w:sz w:val="24"/>
          <w:szCs w:val="24"/>
          <w:lang w:val="en-US" w:eastAsia="en-US"/>
        </w:rPr>
      </w:pPr>
    </w:p>
    <w:p w:rsidR="008A0364" w:rsidRPr="008A0364" w:rsidRDefault="008A0364" w:rsidP="008A0364">
      <w:pPr>
        <w:pStyle w:val="Heading2"/>
        <w:numPr>
          <w:ilvl w:val="0"/>
          <w:numId w:val="3"/>
        </w:numPr>
        <w:tabs>
          <w:tab w:val="left" w:pos="1261"/>
        </w:tabs>
        <w:kinsoku w:val="0"/>
        <w:overflowPunct w:val="0"/>
        <w:ind w:hanging="360"/>
        <w:rPr>
          <w:rFonts w:ascii="Century" w:eastAsia="Times New Roman" w:hAnsi="Century" w:cs="Times New Roman"/>
          <w:bCs w:val="0"/>
          <w:sz w:val="24"/>
          <w:szCs w:val="24"/>
          <w:lang w:val="en-US" w:eastAsia="en-US"/>
        </w:rPr>
      </w:pPr>
      <w:r w:rsidRPr="008A0364">
        <w:rPr>
          <w:rFonts w:ascii="Century" w:eastAsia="Times New Roman" w:hAnsi="Century" w:cs="Times New Roman"/>
          <w:bCs w:val="0"/>
          <w:sz w:val="24"/>
          <w:szCs w:val="24"/>
          <w:lang w:val="en-US" w:eastAsia="en-US"/>
        </w:rPr>
        <w:t>RESPONSIBILITY OF RECORD KEEPING</w:t>
      </w:r>
    </w:p>
    <w:p w:rsidR="008A0364" w:rsidRPr="008A0364" w:rsidRDefault="008A0364" w:rsidP="008A0364">
      <w:pPr>
        <w:pStyle w:val="BodyText"/>
        <w:kinsoku w:val="0"/>
        <w:overflowPunct w:val="0"/>
        <w:ind w:left="0" w:firstLine="0"/>
        <w:rPr>
          <w:rFonts w:ascii="Century" w:eastAsia="Times New Roman" w:hAnsi="Century"/>
          <w:b/>
          <w:sz w:val="24"/>
          <w:szCs w:val="24"/>
          <w:lang w:val="en-US" w:eastAsia="en-US"/>
        </w:rPr>
      </w:pPr>
    </w:p>
    <w:p w:rsidR="008A0364" w:rsidRPr="008A0364" w:rsidRDefault="008A0364" w:rsidP="008A0364">
      <w:pPr>
        <w:pStyle w:val="BodyText"/>
        <w:kinsoku w:val="0"/>
        <w:overflowPunct w:val="0"/>
        <w:spacing w:before="7"/>
        <w:ind w:left="0" w:firstLine="0"/>
        <w:rPr>
          <w:rFonts w:ascii="Century" w:eastAsia="Times New Roman" w:hAnsi="Century"/>
          <w:b/>
          <w:sz w:val="24"/>
          <w:szCs w:val="24"/>
          <w:lang w:val="en-US" w:eastAsia="en-US"/>
        </w:rPr>
      </w:pPr>
    </w:p>
    <w:p w:rsidR="008A0364" w:rsidRPr="008A0364" w:rsidRDefault="008A0364" w:rsidP="008A0364">
      <w:pPr>
        <w:pStyle w:val="BodyText"/>
        <w:numPr>
          <w:ilvl w:val="0"/>
          <w:numId w:val="5"/>
        </w:numPr>
        <w:tabs>
          <w:tab w:val="left" w:pos="1261"/>
        </w:tabs>
        <w:kinsoku w:val="0"/>
        <w:overflowPunct w:val="0"/>
        <w:spacing w:line="267" w:lineRule="exact"/>
        <w:ind w:hanging="360"/>
        <w:rPr>
          <w:rFonts w:ascii="Century" w:eastAsia="Times New Roman" w:hAnsi="Century"/>
          <w:b/>
          <w:sz w:val="24"/>
          <w:szCs w:val="24"/>
          <w:lang w:val="en-US" w:eastAsia="en-US"/>
        </w:rPr>
      </w:pPr>
      <w:r w:rsidRPr="008A0364">
        <w:rPr>
          <w:rFonts w:ascii="Century" w:eastAsia="Times New Roman" w:hAnsi="Century"/>
          <w:b/>
          <w:sz w:val="24"/>
          <w:szCs w:val="24"/>
          <w:lang w:val="en-US" w:eastAsia="en-US"/>
        </w:rPr>
        <w:t>MANAGERS</w:t>
      </w:r>
    </w:p>
    <w:p w:rsidR="008A0364" w:rsidRPr="008A0364" w:rsidRDefault="008A0364" w:rsidP="008A0364">
      <w:pPr>
        <w:pStyle w:val="BodyText"/>
        <w:tabs>
          <w:tab w:val="left" w:pos="1261"/>
        </w:tabs>
        <w:kinsoku w:val="0"/>
        <w:overflowPunct w:val="0"/>
        <w:spacing w:line="267" w:lineRule="exact"/>
        <w:ind w:firstLine="0"/>
        <w:rPr>
          <w:rFonts w:ascii="Century" w:eastAsia="Times New Roman" w:hAnsi="Century"/>
          <w:sz w:val="24"/>
          <w:szCs w:val="24"/>
          <w:lang w:val="en-US" w:eastAsia="en-US"/>
        </w:rPr>
      </w:pPr>
    </w:p>
    <w:p w:rsidR="008A0364" w:rsidRPr="008A0364" w:rsidRDefault="008A0364" w:rsidP="008A0364">
      <w:pPr>
        <w:pStyle w:val="BodyText"/>
        <w:kinsoku w:val="0"/>
        <w:overflowPunct w:val="0"/>
        <w:spacing w:line="275" w:lineRule="auto"/>
        <w:ind w:right="534" w:firstLine="0"/>
        <w:jc w:val="both"/>
        <w:rPr>
          <w:rFonts w:ascii="Century" w:eastAsia="Times New Roman" w:hAnsi="Century"/>
          <w:sz w:val="24"/>
          <w:szCs w:val="24"/>
          <w:lang w:val="en-US" w:eastAsia="en-US"/>
        </w:rPr>
      </w:pPr>
      <w:r w:rsidRPr="008A0364">
        <w:rPr>
          <w:rFonts w:ascii="Century" w:eastAsia="Times New Roman" w:hAnsi="Century"/>
          <w:sz w:val="24"/>
          <w:szCs w:val="24"/>
          <w:lang w:val="en-US" w:eastAsia="en-US"/>
        </w:rPr>
        <w:t>Management-level staff is responsible for implementing and maintaining sound record keeping practices within their respective administrative units. Managers must ensure that Records are created, maintained and stored in accordance with the standards outlined in this policy, and that no Records are destroyed before their prescribed time limit.</w:t>
      </w:r>
    </w:p>
    <w:p w:rsidR="008A0364" w:rsidRPr="008A0364" w:rsidRDefault="008A0364" w:rsidP="008A0364">
      <w:pPr>
        <w:pStyle w:val="BodyText"/>
        <w:kinsoku w:val="0"/>
        <w:overflowPunct w:val="0"/>
        <w:spacing w:before="11"/>
        <w:ind w:left="0" w:firstLine="0"/>
        <w:rPr>
          <w:rFonts w:ascii="Century" w:eastAsia="Times New Roman" w:hAnsi="Century"/>
          <w:sz w:val="24"/>
          <w:szCs w:val="24"/>
          <w:lang w:val="en-US" w:eastAsia="en-US"/>
        </w:rPr>
      </w:pPr>
    </w:p>
    <w:p w:rsidR="008A0364" w:rsidRPr="008A0364" w:rsidRDefault="008A0364" w:rsidP="008A0364">
      <w:pPr>
        <w:pStyle w:val="Heading2"/>
        <w:numPr>
          <w:ilvl w:val="0"/>
          <w:numId w:val="5"/>
        </w:numPr>
        <w:tabs>
          <w:tab w:val="left" w:pos="1261"/>
        </w:tabs>
        <w:kinsoku w:val="0"/>
        <w:overflowPunct w:val="0"/>
        <w:spacing w:line="267" w:lineRule="exact"/>
        <w:ind w:hanging="360"/>
        <w:rPr>
          <w:rFonts w:ascii="Century" w:eastAsia="Times New Roman" w:hAnsi="Century" w:cs="Times New Roman"/>
          <w:bCs w:val="0"/>
          <w:sz w:val="24"/>
          <w:szCs w:val="24"/>
          <w:lang w:val="en-US" w:eastAsia="en-US"/>
        </w:rPr>
      </w:pPr>
      <w:r w:rsidRPr="008A0364">
        <w:rPr>
          <w:rFonts w:ascii="Century" w:eastAsia="Times New Roman" w:hAnsi="Century" w:cs="Times New Roman"/>
          <w:bCs w:val="0"/>
          <w:sz w:val="24"/>
          <w:szCs w:val="24"/>
          <w:lang w:val="en-US" w:eastAsia="en-US"/>
        </w:rPr>
        <w:t>STAFF</w:t>
      </w:r>
    </w:p>
    <w:p w:rsidR="008A0364" w:rsidRPr="008A0364" w:rsidRDefault="008A0364" w:rsidP="008A0364"/>
    <w:p w:rsidR="008A0364" w:rsidRPr="008A0364" w:rsidRDefault="008A0364" w:rsidP="008A0364">
      <w:pPr>
        <w:pStyle w:val="BodyText"/>
        <w:kinsoku w:val="0"/>
        <w:overflowPunct w:val="0"/>
        <w:ind w:left="1259" w:right="539" w:firstLine="0"/>
        <w:contextualSpacing/>
        <w:jc w:val="both"/>
        <w:rPr>
          <w:rFonts w:ascii="Century" w:eastAsia="Times New Roman" w:hAnsi="Century"/>
          <w:sz w:val="24"/>
          <w:szCs w:val="24"/>
          <w:lang w:val="en-US" w:eastAsia="en-US"/>
        </w:rPr>
      </w:pPr>
      <w:r w:rsidRPr="008A0364">
        <w:rPr>
          <w:rFonts w:ascii="Century" w:eastAsia="Times New Roman" w:hAnsi="Century"/>
          <w:sz w:val="24"/>
          <w:szCs w:val="24"/>
          <w:lang w:val="en-US" w:eastAsia="en-US"/>
        </w:rPr>
        <w:t>Every member of staff is responsible for making and keeping such Records as may be necessary to fully and accurately record the functions, activities, transactions, operations, policies, decisions, procedures, affairs, administration and management of the Company. Staff members are to handle Records sensibly and with care and respect so as to avoid damage to the Records and prolong their life-span.</w:t>
      </w:r>
    </w:p>
    <w:p w:rsidR="008A0364" w:rsidRPr="008A0364" w:rsidRDefault="008A0364" w:rsidP="008A0364">
      <w:pPr>
        <w:pStyle w:val="BodyText"/>
        <w:kinsoku w:val="0"/>
        <w:overflowPunct w:val="0"/>
        <w:ind w:left="0" w:firstLine="0"/>
        <w:rPr>
          <w:rFonts w:ascii="Century" w:eastAsia="Times New Roman" w:hAnsi="Century"/>
          <w:sz w:val="12"/>
          <w:szCs w:val="24"/>
          <w:lang w:val="en-US" w:eastAsia="en-US"/>
        </w:rPr>
      </w:pPr>
    </w:p>
    <w:p w:rsidR="008A0364" w:rsidRPr="008A0364" w:rsidRDefault="008A0364" w:rsidP="008A0364">
      <w:pPr>
        <w:pStyle w:val="Heading2"/>
        <w:numPr>
          <w:ilvl w:val="0"/>
          <w:numId w:val="3"/>
        </w:numPr>
        <w:tabs>
          <w:tab w:val="left" w:pos="1261"/>
        </w:tabs>
        <w:kinsoku w:val="0"/>
        <w:overflowPunct w:val="0"/>
        <w:spacing w:before="190" w:line="250" w:lineRule="exact"/>
        <w:ind w:hanging="360"/>
        <w:rPr>
          <w:rFonts w:ascii="Century" w:eastAsia="Times New Roman" w:hAnsi="Century" w:cs="Times New Roman"/>
          <w:bCs w:val="0"/>
          <w:sz w:val="24"/>
          <w:szCs w:val="24"/>
          <w:lang w:val="en-US" w:eastAsia="en-US"/>
        </w:rPr>
      </w:pPr>
      <w:r w:rsidRPr="008A0364">
        <w:rPr>
          <w:rFonts w:ascii="Century" w:eastAsia="Times New Roman" w:hAnsi="Century" w:cs="Times New Roman"/>
          <w:bCs w:val="0"/>
          <w:sz w:val="24"/>
          <w:szCs w:val="24"/>
          <w:lang w:val="en-US" w:eastAsia="en-US"/>
        </w:rPr>
        <w:t>CREATION OF RECORDS</w:t>
      </w:r>
    </w:p>
    <w:p w:rsidR="008A0364" w:rsidRDefault="008A0364" w:rsidP="008A0364">
      <w:pPr>
        <w:pStyle w:val="BodyText"/>
        <w:tabs>
          <w:tab w:val="left" w:pos="1261"/>
        </w:tabs>
        <w:kinsoku w:val="0"/>
        <w:overflowPunct w:val="0"/>
        <w:ind w:right="544" w:firstLine="0"/>
        <w:rPr>
          <w:rFonts w:ascii="Century" w:eastAsia="Times New Roman" w:hAnsi="Century"/>
          <w:sz w:val="24"/>
          <w:szCs w:val="24"/>
          <w:lang w:val="en-US" w:eastAsia="en-US"/>
        </w:rPr>
      </w:pPr>
    </w:p>
    <w:p w:rsidR="008A0364" w:rsidRPr="008A0364" w:rsidRDefault="008A0364" w:rsidP="008A0364">
      <w:pPr>
        <w:pStyle w:val="BodyText"/>
        <w:numPr>
          <w:ilvl w:val="0"/>
          <w:numId w:val="5"/>
        </w:numPr>
        <w:tabs>
          <w:tab w:val="left" w:pos="1261"/>
        </w:tabs>
        <w:kinsoku w:val="0"/>
        <w:overflowPunct w:val="0"/>
        <w:ind w:right="544" w:hanging="360"/>
        <w:rPr>
          <w:rFonts w:ascii="Century" w:eastAsia="Times New Roman" w:hAnsi="Century"/>
          <w:sz w:val="24"/>
          <w:szCs w:val="24"/>
          <w:lang w:val="en-US" w:eastAsia="en-US"/>
        </w:rPr>
      </w:pPr>
      <w:r w:rsidRPr="008A0364">
        <w:rPr>
          <w:rFonts w:ascii="Century" w:eastAsia="Times New Roman" w:hAnsi="Century"/>
          <w:sz w:val="24"/>
          <w:szCs w:val="24"/>
          <w:lang w:val="en-US" w:eastAsia="en-US"/>
        </w:rPr>
        <w:t>In accordance with this policy, all staff is required to create full and accurate Records which adequately document the business activities in which they take part.</w:t>
      </w:r>
    </w:p>
    <w:p w:rsidR="008A0364" w:rsidRPr="008A0364" w:rsidRDefault="008A0364" w:rsidP="008A0364">
      <w:pPr>
        <w:pStyle w:val="BodyText"/>
        <w:numPr>
          <w:ilvl w:val="0"/>
          <w:numId w:val="5"/>
        </w:numPr>
        <w:tabs>
          <w:tab w:val="left" w:pos="1261"/>
        </w:tabs>
        <w:kinsoku w:val="0"/>
        <w:overflowPunct w:val="0"/>
        <w:spacing w:line="269" w:lineRule="exact"/>
        <w:ind w:hanging="360"/>
        <w:rPr>
          <w:rFonts w:ascii="Century" w:eastAsia="Times New Roman" w:hAnsi="Century"/>
          <w:sz w:val="24"/>
          <w:szCs w:val="24"/>
          <w:lang w:val="en-US" w:eastAsia="en-US"/>
        </w:rPr>
      </w:pPr>
      <w:r w:rsidRPr="008A0364">
        <w:rPr>
          <w:rFonts w:ascii="Century" w:eastAsia="Times New Roman" w:hAnsi="Century"/>
          <w:sz w:val="24"/>
          <w:szCs w:val="24"/>
          <w:lang w:val="en-US" w:eastAsia="en-US"/>
        </w:rPr>
        <w:lastRenderedPageBreak/>
        <w:t>Records should be full and accurate to the extent necessary to:</w:t>
      </w:r>
    </w:p>
    <w:p w:rsidR="008A0364" w:rsidRPr="008A0364" w:rsidRDefault="008A0364" w:rsidP="008A0364">
      <w:pPr>
        <w:pStyle w:val="BodyText"/>
        <w:numPr>
          <w:ilvl w:val="1"/>
          <w:numId w:val="5"/>
        </w:numPr>
        <w:tabs>
          <w:tab w:val="left" w:pos="1621"/>
        </w:tabs>
        <w:kinsoku w:val="0"/>
        <w:overflowPunct w:val="0"/>
        <w:spacing w:line="269" w:lineRule="exact"/>
        <w:jc w:val="both"/>
        <w:rPr>
          <w:rFonts w:ascii="Century" w:eastAsia="Times New Roman" w:hAnsi="Century"/>
          <w:sz w:val="24"/>
          <w:szCs w:val="24"/>
          <w:lang w:val="en-US" w:eastAsia="en-US"/>
        </w:rPr>
      </w:pPr>
      <w:r w:rsidRPr="008A0364">
        <w:rPr>
          <w:rFonts w:ascii="Century" w:eastAsia="Times New Roman" w:hAnsi="Century"/>
          <w:sz w:val="24"/>
          <w:szCs w:val="24"/>
          <w:lang w:val="en-US" w:eastAsia="en-US"/>
        </w:rPr>
        <w:t>facilitate action by employees, at any level, and by their successors;</w:t>
      </w:r>
    </w:p>
    <w:p w:rsidR="008A0364" w:rsidRPr="008A0364" w:rsidRDefault="008A0364" w:rsidP="008A0364">
      <w:pPr>
        <w:pStyle w:val="BodyText"/>
        <w:numPr>
          <w:ilvl w:val="1"/>
          <w:numId w:val="5"/>
        </w:numPr>
        <w:tabs>
          <w:tab w:val="left" w:pos="1621"/>
        </w:tabs>
        <w:kinsoku w:val="0"/>
        <w:overflowPunct w:val="0"/>
        <w:spacing w:line="269" w:lineRule="exact"/>
        <w:jc w:val="both"/>
        <w:rPr>
          <w:rFonts w:ascii="Century" w:eastAsia="Times New Roman" w:hAnsi="Century"/>
          <w:sz w:val="24"/>
          <w:szCs w:val="24"/>
          <w:lang w:val="en-US" w:eastAsia="en-US"/>
        </w:rPr>
      </w:pPr>
      <w:r w:rsidRPr="008A0364">
        <w:rPr>
          <w:rFonts w:ascii="Century" w:eastAsia="Times New Roman" w:hAnsi="Century"/>
          <w:sz w:val="24"/>
          <w:szCs w:val="24"/>
          <w:lang w:val="en-US" w:eastAsia="en-US"/>
        </w:rPr>
        <w:t>make possible a proper scrutiny of the conduct of businesses by anyone authorized to undertake such scrutiny;</w:t>
      </w:r>
    </w:p>
    <w:p w:rsidR="008A0364" w:rsidRPr="008A0364" w:rsidRDefault="008A0364" w:rsidP="008A0364">
      <w:pPr>
        <w:pStyle w:val="BodyText"/>
        <w:numPr>
          <w:ilvl w:val="1"/>
          <w:numId w:val="5"/>
        </w:numPr>
        <w:tabs>
          <w:tab w:val="left" w:pos="1621"/>
        </w:tabs>
        <w:kinsoku w:val="0"/>
        <w:overflowPunct w:val="0"/>
        <w:ind w:right="544"/>
        <w:rPr>
          <w:rFonts w:ascii="Century" w:eastAsia="Times New Roman" w:hAnsi="Century"/>
          <w:sz w:val="24"/>
          <w:szCs w:val="24"/>
          <w:lang w:val="en-US" w:eastAsia="en-US"/>
        </w:rPr>
      </w:pPr>
      <w:r w:rsidRPr="008A0364">
        <w:rPr>
          <w:rFonts w:ascii="Century" w:eastAsia="Times New Roman" w:hAnsi="Century"/>
          <w:sz w:val="24"/>
          <w:szCs w:val="24"/>
          <w:lang w:val="en-US" w:eastAsia="en-US"/>
        </w:rPr>
        <w:t>protect the financial, legal and other rights of the organization, its clients and any other people affected by its actions and decisions.</w:t>
      </w:r>
    </w:p>
    <w:p w:rsidR="008A0364" w:rsidRPr="008A0364" w:rsidRDefault="008A0364" w:rsidP="008A0364">
      <w:pPr>
        <w:pStyle w:val="BodyText"/>
        <w:kinsoku w:val="0"/>
        <w:overflowPunct w:val="0"/>
        <w:ind w:left="0" w:firstLine="0"/>
        <w:rPr>
          <w:rFonts w:ascii="Century" w:eastAsia="Times New Roman" w:hAnsi="Century"/>
          <w:sz w:val="24"/>
          <w:szCs w:val="24"/>
          <w:lang w:val="en-US" w:eastAsia="en-US"/>
        </w:rPr>
      </w:pPr>
    </w:p>
    <w:p w:rsidR="008A0364" w:rsidRPr="008A0364" w:rsidRDefault="008A0364" w:rsidP="008A0364">
      <w:pPr>
        <w:pStyle w:val="BodyText"/>
        <w:kinsoku w:val="0"/>
        <w:overflowPunct w:val="0"/>
        <w:spacing w:before="1"/>
        <w:ind w:left="0" w:firstLine="0"/>
        <w:rPr>
          <w:rFonts w:ascii="Century" w:eastAsia="Times New Roman" w:hAnsi="Century"/>
          <w:sz w:val="24"/>
          <w:szCs w:val="24"/>
          <w:lang w:val="en-US" w:eastAsia="en-US"/>
        </w:rPr>
      </w:pPr>
    </w:p>
    <w:p w:rsidR="008A0364" w:rsidRPr="008A0364" w:rsidRDefault="008A0364" w:rsidP="008A0364">
      <w:pPr>
        <w:pStyle w:val="Heading2"/>
        <w:numPr>
          <w:ilvl w:val="0"/>
          <w:numId w:val="3"/>
        </w:numPr>
        <w:tabs>
          <w:tab w:val="left" w:pos="1261"/>
        </w:tabs>
        <w:kinsoku w:val="0"/>
        <w:overflowPunct w:val="0"/>
        <w:ind w:hanging="360"/>
        <w:rPr>
          <w:rFonts w:ascii="Century" w:eastAsia="Times New Roman" w:hAnsi="Century" w:cs="Times New Roman"/>
          <w:bCs w:val="0"/>
          <w:sz w:val="24"/>
          <w:szCs w:val="24"/>
          <w:lang w:val="en-US" w:eastAsia="en-US"/>
        </w:rPr>
      </w:pPr>
      <w:r w:rsidRPr="008A0364">
        <w:rPr>
          <w:rFonts w:ascii="Century" w:eastAsia="Times New Roman" w:hAnsi="Century" w:cs="Times New Roman"/>
          <w:bCs w:val="0"/>
          <w:sz w:val="24"/>
          <w:szCs w:val="24"/>
          <w:lang w:val="en-US" w:eastAsia="en-US"/>
        </w:rPr>
        <w:t>MAINTAINENCE OF RECORDS</w:t>
      </w:r>
    </w:p>
    <w:p w:rsidR="008A0364" w:rsidRPr="008A0364" w:rsidRDefault="008A0364" w:rsidP="008A0364">
      <w:pPr>
        <w:pStyle w:val="BodyText"/>
        <w:kinsoku w:val="0"/>
        <w:overflowPunct w:val="0"/>
        <w:spacing w:before="2"/>
        <w:ind w:left="0" w:firstLine="0"/>
        <w:rPr>
          <w:rFonts w:ascii="Century" w:eastAsia="Times New Roman" w:hAnsi="Century"/>
          <w:sz w:val="24"/>
          <w:szCs w:val="24"/>
          <w:lang w:val="en-US" w:eastAsia="en-US"/>
        </w:rPr>
      </w:pPr>
    </w:p>
    <w:p w:rsidR="008A0364" w:rsidRPr="008A0364" w:rsidRDefault="008A0364" w:rsidP="008A0364">
      <w:pPr>
        <w:pStyle w:val="BodyText"/>
        <w:numPr>
          <w:ilvl w:val="0"/>
          <w:numId w:val="5"/>
        </w:numPr>
        <w:tabs>
          <w:tab w:val="left" w:pos="1261"/>
        </w:tabs>
        <w:kinsoku w:val="0"/>
        <w:overflowPunct w:val="0"/>
        <w:ind w:hanging="360"/>
        <w:rPr>
          <w:rFonts w:ascii="Century" w:eastAsia="Times New Roman" w:hAnsi="Century"/>
          <w:sz w:val="24"/>
          <w:szCs w:val="24"/>
          <w:lang w:val="en-US" w:eastAsia="en-US"/>
        </w:rPr>
      </w:pPr>
      <w:r w:rsidRPr="008A0364">
        <w:rPr>
          <w:rFonts w:ascii="Century" w:eastAsia="Times New Roman" w:hAnsi="Century"/>
          <w:sz w:val="24"/>
          <w:szCs w:val="24"/>
          <w:lang w:val="en-US" w:eastAsia="en-US"/>
        </w:rPr>
        <w:t>The content and essential characteristics of digital Records must remain unchanged through preservation.</w:t>
      </w:r>
    </w:p>
    <w:p w:rsidR="008A0364" w:rsidRPr="008A0364" w:rsidRDefault="008A0364" w:rsidP="008A0364">
      <w:pPr>
        <w:pStyle w:val="BodyText"/>
        <w:numPr>
          <w:ilvl w:val="0"/>
          <w:numId w:val="5"/>
        </w:numPr>
        <w:tabs>
          <w:tab w:val="left" w:pos="1261"/>
        </w:tabs>
        <w:kinsoku w:val="0"/>
        <w:overflowPunct w:val="0"/>
        <w:ind w:right="544" w:hanging="360"/>
        <w:rPr>
          <w:rFonts w:ascii="Century" w:eastAsia="Times New Roman" w:hAnsi="Century"/>
          <w:sz w:val="24"/>
          <w:szCs w:val="24"/>
          <w:lang w:val="en-US" w:eastAsia="en-US"/>
        </w:rPr>
      </w:pPr>
      <w:r w:rsidRPr="008A0364">
        <w:rPr>
          <w:rFonts w:ascii="Century" w:eastAsia="Times New Roman" w:hAnsi="Century"/>
          <w:sz w:val="24"/>
          <w:szCs w:val="24"/>
          <w:lang w:val="en-US" w:eastAsia="en-US"/>
        </w:rPr>
        <w:t>Digital Records can be maintained in forms such as emails, web pages or database Records, plus scanned versions of paper Records that have been digitized in business processes.</w:t>
      </w:r>
    </w:p>
    <w:p w:rsidR="008A0364" w:rsidRPr="008A0364" w:rsidRDefault="008A0364" w:rsidP="008A0364">
      <w:pPr>
        <w:pStyle w:val="BodyText"/>
        <w:numPr>
          <w:ilvl w:val="0"/>
          <w:numId w:val="5"/>
        </w:numPr>
        <w:tabs>
          <w:tab w:val="left" w:pos="1261"/>
        </w:tabs>
        <w:kinsoku w:val="0"/>
        <w:overflowPunct w:val="0"/>
        <w:spacing w:line="269" w:lineRule="exact"/>
        <w:ind w:hanging="360"/>
        <w:rPr>
          <w:rFonts w:ascii="Century" w:eastAsia="Times New Roman" w:hAnsi="Century"/>
          <w:sz w:val="24"/>
          <w:szCs w:val="24"/>
          <w:lang w:val="en-US" w:eastAsia="en-US"/>
        </w:rPr>
      </w:pPr>
      <w:r w:rsidRPr="008A0364">
        <w:rPr>
          <w:rFonts w:ascii="Century" w:eastAsia="Times New Roman" w:hAnsi="Century"/>
          <w:sz w:val="24"/>
          <w:szCs w:val="24"/>
          <w:lang w:val="en-US" w:eastAsia="en-US"/>
        </w:rPr>
        <w:t>Physical Records to be maintained in books and files.</w:t>
      </w:r>
    </w:p>
    <w:p w:rsidR="008A0364" w:rsidRPr="008A0364" w:rsidRDefault="008A0364" w:rsidP="008A0364">
      <w:pPr>
        <w:pStyle w:val="BodyText"/>
        <w:numPr>
          <w:ilvl w:val="0"/>
          <w:numId w:val="5"/>
        </w:numPr>
        <w:tabs>
          <w:tab w:val="left" w:pos="1261"/>
        </w:tabs>
        <w:kinsoku w:val="0"/>
        <w:overflowPunct w:val="0"/>
        <w:ind w:right="544" w:hanging="360"/>
        <w:rPr>
          <w:rFonts w:ascii="Century" w:eastAsia="Times New Roman" w:hAnsi="Century"/>
          <w:sz w:val="24"/>
          <w:szCs w:val="24"/>
          <w:lang w:val="en-US" w:eastAsia="en-US"/>
        </w:rPr>
      </w:pPr>
      <w:r w:rsidRPr="008A0364">
        <w:rPr>
          <w:rFonts w:ascii="Century" w:eastAsia="Times New Roman" w:hAnsi="Century"/>
          <w:sz w:val="24"/>
          <w:szCs w:val="24"/>
          <w:lang w:val="en-US" w:eastAsia="en-US"/>
        </w:rPr>
        <w:t>All digital and physical Records to be saved at the registered office or any other office as may be approved by the Board of the Company and no physical Records can be migrated without permission of Company Secretary.</w:t>
      </w:r>
    </w:p>
    <w:p w:rsidR="008A0364" w:rsidRPr="008A0364" w:rsidRDefault="008A0364" w:rsidP="008A0364">
      <w:pPr>
        <w:pStyle w:val="BodyText"/>
        <w:numPr>
          <w:ilvl w:val="0"/>
          <w:numId w:val="5"/>
        </w:numPr>
        <w:tabs>
          <w:tab w:val="left" w:pos="1261"/>
        </w:tabs>
        <w:kinsoku w:val="0"/>
        <w:overflowPunct w:val="0"/>
        <w:ind w:right="544" w:hanging="360"/>
        <w:rPr>
          <w:rFonts w:ascii="Century" w:eastAsia="Times New Roman" w:hAnsi="Century"/>
          <w:sz w:val="24"/>
          <w:szCs w:val="24"/>
          <w:lang w:val="en-US" w:eastAsia="en-US"/>
        </w:rPr>
      </w:pPr>
      <w:r w:rsidRPr="008A0364">
        <w:rPr>
          <w:rFonts w:ascii="Century" w:eastAsia="Times New Roman" w:hAnsi="Century"/>
          <w:sz w:val="24"/>
          <w:szCs w:val="24"/>
          <w:lang w:val="en-US" w:eastAsia="en-US"/>
        </w:rPr>
        <w:t>A reproduction of any original record on microfilm or on any other medium shall be certified by a Director or the Company Secretary of the Company to be a true and accurate reproduction of the original of such record.</w:t>
      </w:r>
    </w:p>
    <w:p w:rsidR="008A0364" w:rsidRDefault="008A0364" w:rsidP="008A0364">
      <w:pPr>
        <w:pStyle w:val="BodyText"/>
        <w:tabs>
          <w:tab w:val="left" w:pos="2774"/>
          <w:tab w:val="left" w:pos="5175"/>
        </w:tabs>
        <w:kinsoku w:val="0"/>
        <w:overflowPunct w:val="0"/>
        <w:ind w:left="540" w:right="4105" w:firstLine="0"/>
        <w:rPr>
          <w:rFonts w:ascii="Century" w:eastAsia="Times New Roman" w:hAnsi="Century"/>
          <w:sz w:val="24"/>
          <w:szCs w:val="24"/>
          <w:lang w:val="en-US" w:eastAsia="en-US"/>
        </w:rPr>
      </w:pPr>
    </w:p>
    <w:p w:rsidR="008A0364" w:rsidRPr="008A0364" w:rsidRDefault="008A0364" w:rsidP="008A0364">
      <w:pPr>
        <w:pStyle w:val="Heading2"/>
        <w:numPr>
          <w:ilvl w:val="0"/>
          <w:numId w:val="3"/>
        </w:numPr>
        <w:tabs>
          <w:tab w:val="left" w:pos="1261"/>
        </w:tabs>
        <w:kinsoku w:val="0"/>
        <w:overflowPunct w:val="0"/>
        <w:spacing w:before="10" w:line="250" w:lineRule="exact"/>
        <w:ind w:hanging="360"/>
        <w:rPr>
          <w:rFonts w:ascii="Century" w:eastAsia="Times New Roman" w:hAnsi="Century" w:cs="Times New Roman"/>
          <w:bCs w:val="0"/>
          <w:sz w:val="24"/>
          <w:szCs w:val="24"/>
          <w:lang w:val="en-US" w:eastAsia="en-US"/>
        </w:rPr>
      </w:pPr>
      <w:r w:rsidRPr="008A0364">
        <w:rPr>
          <w:rFonts w:ascii="Century" w:eastAsia="Times New Roman" w:hAnsi="Century" w:cs="Times New Roman"/>
          <w:bCs w:val="0"/>
          <w:sz w:val="24"/>
          <w:szCs w:val="24"/>
          <w:lang w:val="en-US" w:eastAsia="en-US"/>
        </w:rPr>
        <w:t>DISPOSAL AND DESTRUCTION OF RECORDS</w:t>
      </w:r>
    </w:p>
    <w:p w:rsidR="008A0364" w:rsidRDefault="008A0364" w:rsidP="008A0364">
      <w:pPr>
        <w:pStyle w:val="BodyText"/>
        <w:tabs>
          <w:tab w:val="left" w:pos="1261"/>
        </w:tabs>
        <w:kinsoku w:val="0"/>
        <w:overflowPunct w:val="0"/>
        <w:ind w:right="539" w:firstLine="0"/>
        <w:jc w:val="both"/>
        <w:rPr>
          <w:rFonts w:ascii="Century" w:eastAsia="Times New Roman" w:hAnsi="Century"/>
          <w:sz w:val="24"/>
          <w:szCs w:val="24"/>
          <w:lang w:val="en-US" w:eastAsia="en-US"/>
        </w:rPr>
      </w:pPr>
    </w:p>
    <w:p w:rsidR="008A0364" w:rsidRPr="008A0364" w:rsidRDefault="008A0364" w:rsidP="008A0364">
      <w:pPr>
        <w:pStyle w:val="BodyText"/>
        <w:numPr>
          <w:ilvl w:val="0"/>
          <w:numId w:val="2"/>
        </w:numPr>
        <w:tabs>
          <w:tab w:val="left" w:pos="1261"/>
        </w:tabs>
        <w:kinsoku w:val="0"/>
        <w:overflowPunct w:val="0"/>
        <w:ind w:right="539" w:hanging="360"/>
        <w:jc w:val="both"/>
        <w:rPr>
          <w:rFonts w:ascii="Century" w:eastAsia="Times New Roman" w:hAnsi="Century"/>
          <w:sz w:val="24"/>
          <w:szCs w:val="24"/>
          <w:lang w:val="en-US" w:eastAsia="en-US"/>
        </w:rPr>
      </w:pPr>
      <w:r w:rsidRPr="008A0364">
        <w:rPr>
          <w:rFonts w:ascii="Century" w:eastAsia="Times New Roman" w:hAnsi="Century"/>
          <w:sz w:val="24"/>
          <w:szCs w:val="24"/>
          <w:lang w:val="en-US" w:eastAsia="en-US"/>
        </w:rPr>
        <w:t>All Records mentioned in Annexure A which are temporary in nature must be preserved for not less than 8 years or such other period as may be prescribed under any law for the time being in force and thereafter the Records can be destroyed. However, all Records mentioned in Annexure B need to be preserved by the Company permanently during the entire life of the Company. Utmost care is to be taken to ensure that files are neither prematurely destroyed nor kept for period longer than necessary.</w:t>
      </w:r>
    </w:p>
    <w:p w:rsidR="008A0364" w:rsidRPr="008A0364" w:rsidRDefault="008A0364" w:rsidP="008A0364">
      <w:pPr>
        <w:pStyle w:val="BodyText"/>
        <w:kinsoku w:val="0"/>
        <w:overflowPunct w:val="0"/>
        <w:ind w:left="0" w:firstLine="0"/>
        <w:rPr>
          <w:rFonts w:ascii="Century" w:eastAsia="Times New Roman" w:hAnsi="Century"/>
          <w:sz w:val="24"/>
          <w:szCs w:val="24"/>
          <w:lang w:val="en-US" w:eastAsia="en-US"/>
        </w:rPr>
      </w:pPr>
    </w:p>
    <w:p w:rsidR="008A0364" w:rsidRPr="008A0364" w:rsidRDefault="008A0364" w:rsidP="008A0364">
      <w:pPr>
        <w:pStyle w:val="BodyText"/>
        <w:numPr>
          <w:ilvl w:val="0"/>
          <w:numId w:val="2"/>
        </w:numPr>
        <w:tabs>
          <w:tab w:val="left" w:pos="1261"/>
        </w:tabs>
        <w:kinsoku w:val="0"/>
        <w:overflowPunct w:val="0"/>
        <w:ind w:right="538" w:hanging="360"/>
        <w:jc w:val="both"/>
        <w:rPr>
          <w:rFonts w:ascii="Century" w:eastAsia="Times New Roman" w:hAnsi="Century"/>
          <w:sz w:val="24"/>
          <w:szCs w:val="24"/>
          <w:lang w:val="en-US" w:eastAsia="en-US"/>
        </w:rPr>
      </w:pPr>
      <w:r w:rsidRPr="008A0364">
        <w:rPr>
          <w:rFonts w:ascii="Century" w:eastAsia="Times New Roman" w:hAnsi="Century"/>
          <w:sz w:val="24"/>
          <w:szCs w:val="24"/>
          <w:lang w:val="en-US" w:eastAsia="en-US"/>
        </w:rPr>
        <w:t>Notwithstanding the general guidelines specified in Annexure A and Annexure B, care should be taken by the respective departments to ensure that Records of special nature such as unsatisfied claims by or against the Company, suits pending in courts, tribunals, quasi- judicial, mediation and alternate dispute for a etc. are preserved according to specific needs and even beyond the prescribed period. Also, in the case of statutory Records such as licenses, certificates, sanctions, approvals, etc.</w:t>
      </w:r>
    </w:p>
    <w:p w:rsidR="008A0364" w:rsidRPr="008A0364" w:rsidRDefault="008A0364" w:rsidP="008A0364">
      <w:pPr>
        <w:pStyle w:val="BodyText"/>
        <w:kinsoku w:val="0"/>
        <w:overflowPunct w:val="0"/>
        <w:spacing w:before="11"/>
        <w:ind w:left="0" w:firstLine="0"/>
        <w:rPr>
          <w:rFonts w:ascii="Century" w:eastAsia="Times New Roman" w:hAnsi="Century"/>
          <w:sz w:val="24"/>
          <w:szCs w:val="24"/>
          <w:lang w:val="en-US" w:eastAsia="en-US"/>
        </w:rPr>
      </w:pPr>
    </w:p>
    <w:p w:rsidR="008A0364" w:rsidRPr="008A0364" w:rsidRDefault="008A0364" w:rsidP="008A0364">
      <w:pPr>
        <w:pStyle w:val="BodyText"/>
        <w:numPr>
          <w:ilvl w:val="0"/>
          <w:numId w:val="2"/>
        </w:numPr>
        <w:tabs>
          <w:tab w:val="left" w:pos="1261"/>
        </w:tabs>
        <w:kinsoku w:val="0"/>
        <w:overflowPunct w:val="0"/>
        <w:ind w:right="539" w:hanging="360"/>
        <w:jc w:val="both"/>
        <w:rPr>
          <w:rFonts w:ascii="Century" w:eastAsia="Times New Roman" w:hAnsi="Century"/>
          <w:sz w:val="24"/>
          <w:szCs w:val="24"/>
          <w:lang w:val="en-US" w:eastAsia="en-US"/>
        </w:rPr>
      </w:pPr>
      <w:r w:rsidRPr="008A0364">
        <w:rPr>
          <w:rFonts w:ascii="Century" w:eastAsia="Times New Roman" w:hAnsi="Century"/>
          <w:sz w:val="24"/>
          <w:szCs w:val="24"/>
          <w:lang w:val="en-US" w:eastAsia="en-US"/>
        </w:rPr>
        <w:lastRenderedPageBreak/>
        <w:t>From Government/ Statutory Bodies, care should be taken to maintain and preserve the Records in accordance with the specific guidelines/instructions, if any, by the issuing authority.</w:t>
      </w:r>
    </w:p>
    <w:p w:rsidR="008A0364" w:rsidRPr="008A0364" w:rsidRDefault="008A0364" w:rsidP="008A0364">
      <w:pPr>
        <w:pStyle w:val="BodyText"/>
        <w:kinsoku w:val="0"/>
        <w:overflowPunct w:val="0"/>
        <w:spacing w:before="7"/>
        <w:ind w:left="0" w:firstLine="0"/>
        <w:rPr>
          <w:rFonts w:ascii="Century" w:eastAsia="Times New Roman" w:hAnsi="Century"/>
          <w:sz w:val="24"/>
          <w:szCs w:val="24"/>
          <w:lang w:val="en-US" w:eastAsia="en-US"/>
        </w:rPr>
      </w:pPr>
    </w:p>
    <w:p w:rsidR="008A0364" w:rsidRPr="008A0364" w:rsidRDefault="008A0364" w:rsidP="008A0364">
      <w:pPr>
        <w:pStyle w:val="BodyText"/>
        <w:numPr>
          <w:ilvl w:val="0"/>
          <w:numId w:val="2"/>
        </w:numPr>
        <w:tabs>
          <w:tab w:val="left" w:pos="1261"/>
        </w:tabs>
        <w:kinsoku w:val="0"/>
        <w:overflowPunct w:val="0"/>
        <w:ind w:right="535" w:hanging="360"/>
        <w:jc w:val="both"/>
        <w:rPr>
          <w:rFonts w:ascii="Century" w:eastAsia="Times New Roman" w:hAnsi="Century"/>
          <w:sz w:val="24"/>
          <w:szCs w:val="24"/>
          <w:lang w:val="en-US" w:eastAsia="en-US"/>
        </w:rPr>
      </w:pPr>
      <w:r w:rsidRPr="008A0364">
        <w:rPr>
          <w:rFonts w:ascii="Century" w:eastAsia="Times New Roman" w:hAnsi="Century"/>
          <w:sz w:val="24"/>
          <w:szCs w:val="24"/>
          <w:lang w:val="en-US" w:eastAsia="en-US"/>
        </w:rPr>
        <w:t>The Company shall maintain a register wherein it shall enter brief particulars of the documents destroyed and all entries made therein shall be authenticated by the Secretary or such other person as may be authorized by the Board for the purpose. Inspection of this register is restricted.</w:t>
      </w:r>
    </w:p>
    <w:p w:rsidR="008A0364" w:rsidRPr="008A0364" w:rsidRDefault="008A0364" w:rsidP="008A0364">
      <w:pPr>
        <w:pStyle w:val="BodyText"/>
        <w:kinsoku w:val="0"/>
        <w:overflowPunct w:val="0"/>
        <w:spacing w:before="7"/>
        <w:ind w:left="0" w:firstLine="0"/>
        <w:rPr>
          <w:rFonts w:ascii="Century" w:eastAsia="Times New Roman" w:hAnsi="Century"/>
          <w:sz w:val="24"/>
          <w:szCs w:val="24"/>
          <w:lang w:val="en-US" w:eastAsia="en-US"/>
        </w:rPr>
      </w:pPr>
    </w:p>
    <w:p w:rsidR="008A0364" w:rsidRPr="008A0364" w:rsidRDefault="008A0364" w:rsidP="008A0364">
      <w:pPr>
        <w:pStyle w:val="BodyText"/>
        <w:numPr>
          <w:ilvl w:val="0"/>
          <w:numId w:val="2"/>
        </w:numPr>
        <w:tabs>
          <w:tab w:val="left" w:pos="1261"/>
        </w:tabs>
        <w:kinsoku w:val="0"/>
        <w:overflowPunct w:val="0"/>
        <w:ind w:right="538" w:hanging="360"/>
        <w:jc w:val="both"/>
        <w:rPr>
          <w:rFonts w:ascii="Century" w:eastAsia="Times New Roman" w:hAnsi="Century"/>
          <w:sz w:val="24"/>
          <w:szCs w:val="24"/>
          <w:lang w:val="en-US" w:eastAsia="en-US"/>
        </w:rPr>
      </w:pPr>
      <w:r w:rsidRPr="008A0364">
        <w:rPr>
          <w:rFonts w:ascii="Century" w:eastAsia="Times New Roman" w:hAnsi="Century"/>
          <w:sz w:val="24"/>
          <w:szCs w:val="24"/>
          <w:lang w:val="en-US" w:eastAsia="en-US"/>
        </w:rPr>
        <w:t>The preservation location will be the concerned department. If the location is other than the concerned department, the same should be documented and kept in a file for reference purpose in the respective department. In case of critical documents, required to be preserved for long periods or permanently, the same should be preserved in fire proof or secure cabinets.</w:t>
      </w:r>
    </w:p>
    <w:p w:rsidR="008A0364" w:rsidRPr="008A0364" w:rsidRDefault="008A0364" w:rsidP="008A0364">
      <w:pPr>
        <w:pStyle w:val="BodyText"/>
        <w:kinsoku w:val="0"/>
        <w:overflowPunct w:val="0"/>
        <w:spacing w:before="8"/>
        <w:ind w:left="0" w:firstLine="0"/>
        <w:rPr>
          <w:rFonts w:ascii="Century" w:eastAsia="Times New Roman" w:hAnsi="Century"/>
          <w:sz w:val="24"/>
          <w:szCs w:val="24"/>
          <w:lang w:val="en-US" w:eastAsia="en-US"/>
        </w:rPr>
      </w:pPr>
    </w:p>
    <w:p w:rsidR="008A0364" w:rsidRPr="008A0364" w:rsidRDefault="008A0364" w:rsidP="008A0364">
      <w:pPr>
        <w:pStyle w:val="Heading2"/>
        <w:numPr>
          <w:ilvl w:val="0"/>
          <w:numId w:val="3"/>
        </w:numPr>
        <w:tabs>
          <w:tab w:val="left" w:pos="1261"/>
        </w:tabs>
        <w:kinsoku w:val="0"/>
        <w:overflowPunct w:val="0"/>
        <w:spacing w:line="251" w:lineRule="exact"/>
        <w:ind w:hanging="360"/>
        <w:rPr>
          <w:rFonts w:ascii="Century" w:eastAsia="Times New Roman" w:hAnsi="Century" w:cs="Times New Roman"/>
          <w:bCs w:val="0"/>
          <w:sz w:val="24"/>
          <w:szCs w:val="24"/>
          <w:lang w:val="en-US" w:eastAsia="en-US"/>
        </w:rPr>
      </w:pPr>
      <w:r w:rsidRPr="008A0364">
        <w:rPr>
          <w:rFonts w:ascii="Century" w:eastAsia="Times New Roman" w:hAnsi="Century" w:cs="Times New Roman"/>
          <w:bCs w:val="0"/>
          <w:sz w:val="24"/>
          <w:szCs w:val="24"/>
          <w:lang w:val="en-US" w:eastAsia="en-US"/>
        </w:rPr>
        <w:t>Limitation and Amendment</w:t>
      </w:r>
    </w:p>
    <w:p w:rsidR="008A0364" w:rsidRPr="008A0364" w:rsidRDefault="008A0364" w:rsidP="008A0364"/>
    <w:p w:rsidR="008A0364" w:rsidRDefault="008A0364" w:rsidP="008A0364">
      <w:pPr>
        <w:pStyle w:val="BodyText"/>
        <w:kinsoku w:val="0"/>
        <w:overflowPunct w:val="0"/>
        <w:spacing w:line="276" w:lineRule="auto"/>
        <w:ind w:right="537" w:firstLine="0"/>
        <w:jc w:val="both"/>
        <w:rPr>
          <w:rFonts w:ascii="Century" w:eastAsia="Times New Roman" w:hAnsi="Century"/>
          <w:sz w:val="24"/>
          <w:szCs w:val="24"/>
          <w:lang w:val="en-US" w:eastAsia="en-US"/>
        </w:rPr>
      </w:pPr>
      <w:r w:rsidRPr="008A0364">
        <w:rPr>
          <w:rFonts w:ascii="Century" w:eastAsia="Times New Roman" w:hAnsi="Century"/>
          <w:sz w:val="24"/>
          <w:szCs w:val="24"/>
          <w:lang w:val="en-US" w:eastAsia="en-US"/>
        </w:rPr>
        <w:t>In the event of any conflict between the provisions of this Policy and of the Companies Act, 2013 (and the rules framed thereunder) or the Listing Regulations or any other statutory enactments, rules, the provisions of such Act or Listing Agreement or statutory enactments, rules shall prevail over this Policy. Any subsequent amendment / modification in the Listing Regulations, Companies Act, 2013 (and the rules framed thereunder) and/or applicable laws in this regard shall automatically apply to this Policy.</w:t>
      </w:r>
    </w:p>
    <w:p w:rsidR="008A0364" w:rsidRPr="008A0364" w:rsidRDefault="008A0364" w:rsidP="008A0364">
      <w:pPr>
        <w:pStyle w:val="BodyText"/>
        <w:kinsoku w:val="0"/>
        <w:overflowPunct w:val="0"/>
        <w:spacing w:line="276" w:lineRule="auto"/>
        <w:ind w:right="537" w:firstLine="0"/>
        <w:jc w:val="both"/>
        <w:rPr>
          <w:rFonts w:ascii="Century" w:eastAsia="Times New Roman" w:hAnsi="Century"/>
          <w:sz w:val="24"/>
          <w:szCs w:val="24"/>
          <w:lang w:val="en-US" w:eastAsia="en-US"/>
        </w:rPr>
      </w:pPr>
    </w:p>
    <w:p w:rsidR="008A0364" w:rsidRPr="008A0364" w:rsidRDefault="008A0364" w:rsidP="008A0364">
      <w:pPr>
        <w:pStyle w:val="Heading2"/>
        <w:numPr>
          <w:ilvl w:val="0"/>
          <w:numId w:val="3"/>
        </w:numPr>
        <w:tabs>
          <w:tab w:val="left" w:pos="1261"/>
        </w:tabs>
        <w:kinsoku w:val="0"/>
        <w:overflowPunct w:val="0"/>
        <w:spacing w:before="191"/>
        <w:ind w:hanging="360"/>
        <w:rPr>
          <w:rFonts w:ascii="Century" w:eastAsia="Times New Roman" w:hAnsi="Century" w:cs="Times New Roman"/>
          <w:b w:val="0"/>
          <w:bCs w:val="0"/>
          <w:sz w:val="24"/>
          <w:szCs w:val="24"/>
          <w:lang w:val="en-US" w:eastAsia="en-US"/>
        </w:rPr>
      </w:pPr>
      <w:r w:rsidRPr="008A0364">
        <w:rPr>
          <w:rFonts w:ascii="Century" w:eastAsia="Times New Roman" w:hAnsi="Century" w:cs="Times New Roman"/>
          <w:bCs w:val="0"/>
          <w:sz w:val="24"/>
          <w:szCs w:val="24"/>
          <w:lang w:val="en-US" w:eastAsia="en-US"/>
        </w:rPr>
        <w:t>DISCLOSURE</w:t>
      </w:r>
      <w:r w:rsidRPr="008A0364">
        <w:rPr>
          <w:rFonts w:ascii="Century" w:eastAsia="Times New Roman" w:hAnsi="Century" w:cs="Times New Roman"/>
          <w:b w:val="0"/>
          <w:bCs w:val="0"/>
          <w:sz w:val="24"/>
          <w:szCs w:val="24"/>
          <w:lang w:val="en-US" w:eastAsia="en-US"/>
        </w:rPr>
        <w:t>:</w:t>
      </w:r>
    </w:p>
    <w:p w:rsidR="008A0364" w:rsidRPr="008A0364" w:rsidRDefault="008A0364" w:rsidP="008A0364">
      <w:pPr>
        <w:pStyle w:val="BodyText"/>
        <w:kinsoku w:val="0"/>
        <w:overflowPunct w:val="0"/>
        <w:spacing w:before="3"/>
        <w:ind w:left="0" w:firstLine="0"/>
        <w:rPr>
          <w:rFonts w:ascii="Century" w:eastAsia="Times New Roman" w:hAnsi="Century"/>
          <w:sz w:val="24"/>
          <w:szCs w:val="24"/>
          <w:lang w:val="en-US" w:eastAsia="en-US"/>
        </w:rPr>
      </w:pPr>
    </w:p>
    <w:p w:rsidR="008A0364" w:rsidRPr="008A0364" w:rsidRDefault="008A0364" w:rsidP="008A0364">
      <w:pPr>
        <w:pStyle w:val="BodyText"/>
        <w:kinsoku w:val="0"/>
        <w:overflowPunct w:val="0"/>
        <w:spacing w:line="275" w:lineRule="auto"/>
        <w:ind w:left="1276" w:right="544" w:firstLine="0"/>
        <w:rPr>
          <w:rFonts w:ascii="Century" w:eastAsia="Times New Roman" w:hAnsi="Century"/>
          <w:sz w:val="24"/>
          <w:szCs w:val="24"/>
          <w:lang w:val="en-US" w:eastAsia="en-US"/>
        </w:rPr>
      </w:pPr>
      <w:r w:rsidRPr="008A0364">
        <w:rPr>
          <w:rFonts w:ascii="Century" w:eastAsia="Times New Roman" w:hAnsi="Century"/>
          <w:sz w:val="24"/>
          <w:szCs w:val="24"/>
          <w:lang w:val="en-US" w:eastAsia="en-US"/>
        </w:rPr>
        <w:t xml:space="preserve">This Policy will be communicated to all operational employees and other concerned persons of the Company and be disclosed on the Company’s website </w:t>
      </w:r>
    </w:p>
    <w:p w:rsidR="008A0364" w:rsidRPr="008A0364" w:rsidRDefault="008A0364" w:rsidP="008A0364">
      <w:pPr>
        <w:pStyle w:val="BodyText"/>
        <w:kinsoku w:val="0"/>
        <w:overflowPunct w:val="0"/>
        <w:ind w:left="0" w:firstLine="0"/>
        <w:rPr>
          <w:rFonts w:ascii="Century" w:eastAsia="Times New Roman" w:hAnsi="Century"/>
          <w:sz w:val="24"/>
          <w:szCs w:val="24"/>
          <w:lang w:val="en-US" w:eastAsia="en-US"/>
        </w:rPr>
      </w:pPr>
    </w:p>
    <w:p w:rsidR="008A0364" w:rsidRPr="008A0364" w:rsidRDefault="008A0364" w:rsidP="008A0364">
      <w:pPr>
        <w:pStyle w:val="BodyText"/>
        <w:kinsoku w:val="0"/>
        <w:overflowPunct w:val="0"/>
        <w:ind w:left="0" w:firstLine="0"/>
        <w:rPr>
          <w:rFonts w:ascii="Century" w:eastAsia="Times New Roman" w:hAnsi="Century"/>
          <w:sz w:val="24"/>
          <w:szCs w:val="24"/>
          <w:lang w:val="en-US" w:eastAsia="en-US"/>
        </w:rPr>
      </w:pPr>
    </w:p>
    <w:p w:rsidR="008A0364" w:rsidRPr="008A0364" w:rsidRDefault="008A0364" w:rsidP="008A0364">
      <w:pPr>
        <w:pStyle w:val="BodyText"/>
        <w:tabs>
          <w:tab w:val="left" w:pos="2774"/>
          <w:tab w:val="left" w:pos="5175"/>
        </w:tabs>
        <w:kinsoku w:val="0"/>
        <w:overflowPunct w:val="0"/>
        <w:ind w:left="540" w:firstLine="0"/>
        <w:rPr>
          <w:rFonts w:ascii="Century" w:eastAsia="Times New Roman" w:hAnsi="Century"/>
          <w:sz w:val="24"/>
          <w:szCs w:val="24"/>
          <w:lang w:val="en-US" w:eastAsia="en-US"/>
        </w:rPr>
        <w:sectPr w:rsidR="008A0364" w:rsidRPr="008A0364" w:rsidSect="008A0364">
          <w:pgSz w:w="12240" w:h="15840"/>
          <w:pgMar w:top="1260" w:right="1467" w:bottom="1418" w:left="1276" w:header="144" w:footer="183" w:gutter="0"/>
          <w:cols w:space="720"/>
          <w:noEndnote/>
        </w:sectPr>
      </w:pPr>
    </w:p>
    <w:tbl>
      <w:tblPr>
        <w:tblW w:w="0" w:type="auto"/>
        <w:tblInd w:w="544" w:type="dxa"/>
        <w:tblLayout w:type="fixed"/>
        <w:tblCellMar>
          <w:left w:w="0" w:type="dxa"/>
          <w:right w:w="0" w:type="dxa"/>
        </w:tblCellMar>
        <w:tblLook w:val="0000" w:firstRow="0" w:lastRow="0" w:firstColumn="0" w:lastColumn="0" w:noHBand="0" w:noVBand="0"/>
      </w:tblPr>
      <w:tblGrid>
        <w:gridCol w:w="970"/>
        <w:gridCol w:w="4832"/>
        <w:gridCol w:w="5351"/>
      </w:tblGrid>
      <w:tr w:rsidR="008A0364" w:rsidRPr="008A0364" w:rsidTr="00BB3427">
        <w:trPr>
          <w:trHeight w:hRule="exact" w:val="1006"/>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51" w:lineRule="exact"/>
              <w:ind w:left="152"/>
              <w:rPr>
                <w:rFonts w:ascii="Century" w:eastAsia="Times New Roman" w:hAnsi="Century"/>
                <w:lang w:val="en-US" w:eastAsia="en-US"/>
              </w:rPr>
            </w:pPr>
            <w:r w:rsidRPr="008A0364">
              <w:rPr>
                <w:rFonts w:ascii="Century" w:eastAsia="Times New Roman" w:hAnsi="Century"/>
                <w:lang w:val="en-US" w:eastAsia="en-US"/>
              </w:rPr>
              <w:lastRenderedPageBreak/>
              <w:t>Sr. No.</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51" w:lineRule="exact"/>
              <w:jc w:val="center"/>
              <w:rPr>
                <w:rFonts w:ascii="Century" w:eastAsia="Times New Roman" w:hAnsi="Century"/>
                <w:lang w:val="en-US" w:eastAsia="en-US"/>
              </w:rPr>
            </w:pPr>
            <w:r w:rsidRPr="008A0364">
              <w:rPr>
                <w:rFonts w:ascii="Century" w:eastAsia="Times New Roman" w:hAnsi="Century"/>
                <w:lang w:val="en-US" w:eastAsia="en-US"/>
              </w:rPr>
              <w:t>Annexure A</w:t>
            </w:r>
          </w:p>
          <w:p w:rsidR="008A0364" w:rsidRPr="008A0364" w:rsidRDefault="008A0364" w:rsidP="00BB3427">
            <w:pPr>
              <w:pStyle w:val="TableParagraph"/>
              <w:kinsoku w:val="0"/>
              <w:overflowPunct w:val="0"/>
              <w:ind w:right="5"/>
              <w:jc w:val="center"/>
              <w:rPr>
                <w:rFonts w:ascii="Century" w:eastAsia="Times New Roman" w:hAnsi="Century"/>
                <w:lang w:val="en-US" w:eastAsia="en-US"/>
              </w:rPr>
            </w:pPr>
            <w:r w:rsidRPr="008A0364">
              <w:rPr>
                <w:rFonts w:ascii="Century" w:eastAsia="Times New Roman" w:hAnsi="Century"/>
                <w:lang w:val="en-US" w:eastAsia="en-US"/>
              </w:rPr>
              <w:t>(Records that need to be preserved for 8 years)</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51" w:lineRule="exact"/>
              <w:jc w:val="center"/>
              <w:rPr>
                <w:rFonts w:ascii="Century" w:eastAsia="Times New Roman" w:hAnsi="Century"/>
                <w:lang w:val="en-US" w:eastAsia="en-US"/>
              </w:rPr>
            </w:pPr>
            <w:r w:rsidRPr="008A0364">
              <w:rPr>
                <w:rFonts w:ascii="Century" w:eastAsia="Times New Roman" w:hAnsi="Century"/>
                <w:lang w:val="en-US" w:eastAsia="en-US"/>
              </w:rPr>
              <w:t>Annexure B</w:t>
            </w:r>
          </w:p>
          <w:p w:rsidR="008A0364" w:rsidRPr="008A0364" w:rsidRDefault="008A0364" w:rsidP="00BB3427">
            <w:pPr>
              <w:pStyle w:val="TableParagraph"/>
              <w:kinsoku w:val="0"/>
              <w:overflowPunct w:val="0"/>
              <w:ind w:right="1"/>
              <w:jc w:val="center"/>
              <w:rPr>
                <w:rFonts w:ascii="Century" w:eastAsia="Times New Roman" w:hAnsi="Century"/>
                <w:lang w:val="en-US" w:eastAsia="en-US"/>
              </w:rPr>
            </w:pPr>
            <w:r w:rsidRPr="008A0364">
              <w:rPr>
                <w:rFonts w:ascii="Century" w:eastAsia="Times New Roman" w:hAnsi="Century"/>
                <w:lang w:val="en-US" w:eastAsia="en-US"/>
              </w:rPr>
              <w:t>(Records that need to be preserved permanently)</w:t>
            </w:r>
          </w:p>
        </w:tc>
      </w:tr>
      <w:tr w:rsidR="008A0364" w:rsidRPr="008A0364" w:rsidTr="00BB3427">
        <w:trPr>
          <w:trHeight w:hRule="exact" w:val="502"/>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1.</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Proxy forms</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Certificate of incorporation</w:t>
            </w:r>
          </w:p>
        </w:tc>
      </w:tr>
      <w:tr w:rsidR="008A0364" w:rsidRPr="008A0364" w:rsidTr="00BB3427">
        <w:trPr>
          <w:trHeight w:hRule="exact" w:val="502"/>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2.</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Representation letters</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Certificate of change of name (if any)</w:t>
            </w:r>
          </w:p>
        </w:tc>
      </w:tr>
      <w:tr w:rsidR="008A0364" w:rsidRPr="008A0364" w:rsidTr="00BB3427">
        <w:trPr>
          <w:trHeight w:hRule="exact" w:val="1573"/>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3.</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75" w:lineRule="auto"/>
              <w:ind w:left="102" w:right="104"/>
              <w:jc w:val="both"/>
              <w:rPr>
                <w:rFonts w:ascii="Century" w:eastAsia="Times New Roman" w:hAnsi="Century"/>
                <w:lang w:val="en-US" w:eastAsia="en-US"/>
              </w:rPr>
            </w:pPr>
            <w:r w:rsidRPr="008A0364">
              <w:rPr>
                <w:rFonts w:ascii="Century" w:eastAsia="Times New Roman" w:hAnsi="Century"/>
                <w:lang w:val="en-US" w:eastAsia="en-US"/>
              </w:rPr>
              <w:t>Inward file giving information about the various correspondence received from outside agencies requiring secretarial</w:t>
            </w:r>
          </w:p>
          <w:p w:rsidR="008A0364" w:rsidRPr="008A0364" w:rsidRDefault="008A0364" w:rsidP="00BB3427">
            <w:pPr>
              <w:pStyle w:val="TableParagraph"/>
              <w:kinsoku w:val="0"/>
              <w:overflowPunct w:val="0"/>
              <w:spacing w:before="8"/>
              <w:rPr>
                <w:rFonts w:ascii="Century" w:eastAsia="Times New Roman" w:hAnsi="Century"/>
                <w:lang w:val="en-US" w:eastAsia="en-US"/>
              </w:rPr>
            </w:pPr>
          </w:p>
          <w:p w:rsidR="008A0364" w:rsidRPr="008A0364" w:rsidRDefault="008A0364" w:rsidP="00BB3427">
            <w:pPr>
              <w:pStyle w:val="TableParagraph"/>
              <w:kinsoku w:val="0"/>
              <w:overflowPunct w:val="0"/>
              <w:ind w:left="102"/>
              <w:jc w:val="both"/>
              <w:rPr>
                <w:rFonts w:ascii="Century" w:eastAsia="Times New Roman" w:hAnsi="Century"/>
                <w:lang w:val="en-US" w:eastAsia="en-US"/>
              </w:rPr>
            </w:pPr>
            <w:r w:rsidRPr="008A0364">
              <w:rPr>
                <w:rFonts w:ascii="Century" w:eastAsia="Times New Roman" w:hAnsi="Century"/>
                <w:lang w:val="en-US" w:eastAsia="en-US"/>
              </w:rPr>
              <w:t>Action</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75" w:lineRule="auto"/>
              <w:ind w:left="102" w:right="101"/>
              <w:rPr>
                <w:rFonts w:ascii="Century" w:eastAsia="Times New Roman" w:hAnsi="Century"/>
                <w:lang w:val="en-US" w:eastAsia="en-US"/>
              </w:rPr>
            </w:pPr>
            <w:r w:rsidRPr="008A0364">
              <w:rPr>
                <w:rFonts w:ascii="Century" w:eastAsia="Times New Roman" w:hAnsi="Century"/>
                <w:lang w:val="en-US" w:eastAsia="en-US"/>
              </w:rPr>
              <w:t>Memorandum and  Articles  of  Association  as  amended from time to time</w:t>
            </w:r>
          </w:p>
        </w:tc>
      </w:tr>
      <w:tr w:rsidR="008A0364" w:rsidRPr="008A0364" w:rsidTr="00BB3427">
        <w:trPr>
          <w:trHeight w:hRule="exact" w:val="994"/>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4.</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Circular resolutions</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466" w:lineRule="auto"/>
              <w:ind w:left="102" w:right="1018"/>
              <w:rPr>
                <w:rFonts w:ascii="Century" w:eastAsia="Times New Roman" w:hAnsi="Century"/>
                <w:lang w:val="en-US" w:eastAsia="en-US"/>
              </w:rPr>
            </w:pPr>
            <w:r w:rsidRPr="008A0364">
              <w:rPr>
                <w:rFonts w:ascii="Century" w:eastAsia="Times New Roman" w:hAnsi="Century"/>
                <w:lang w:val="en-US" w:eastAsia="en-US"/>
              </w:rPr>
              <w:t>Counter folios of Share Certificates issued from time to time</w:t>
            </w:r>
          </w:p>
        </w:tc>
      </w:tr>
      <w:tr w:rsidR="008A0364" w:rsidRPr="008A0364" w:rsidTr="00BB3427">
        <w:trPr>
          <w:trHeight w:hRule="exact" w:val="499"/>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5.</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Annual reports</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Licenses Issued and permissions by Regulatory Authority.</w:t>
            </w:r>
          </w:p>
        </w:tc>
      </w:tr>
      <w:tr w:rsidR="008A0364" w:rsidRPr="008A0364" w:rsidTr="00BB3427">
        <w:trPr>
          <w:trHeight w:hRule="exact" w:val="792"/>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6.</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77" w:lineRule="auto"/>
              <w:ind w:left="102" w:right="104"/>
              <w:rPr>
                <w:rFonts w:ascii="Century" w:eastAsia="Times New Roman" w:hAnsi="Century"/>
                <w:lang w:val="en-US" w:eastAsia="en-US"/>
              </w:rPr>
            </w:pPr>
            <w:r w:rsidRPr="008A0364">
              <w:rPr>
                <w:rFonts w:ascii="Century" w:eastAsia="Times New Roman" w:hAnsi="Century"/>
                <w:lang w:val="en-US" w:eastAsia="en-US"/>
              </w:rPr>
              <w:t>Consent and Resignation Letters received from the Directors</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77" w:lineRule="auto"/>
              <w:ind w:left="102" w:right="100"/>
              <w:rPr>
                <w:rFonts w:ascii="Century" w:eastAsia="Times New Roman" w:hAnsi="Century"/>
                <w:lang w:val="en-US" w:eastAsia="en-US"/>
              </w:rPr>
            </w:pPr>
            <w:r w:rsidRPr="008A0364">
              <w:rPr>
                <w:rFonts w:ascii="Century" w:eastAsia="Times New Roman" w:hAnsi="Century"/>
                <w:lang w:val="en-US" w:eastAsia="en-US"/>
              </w:rPr>
              <w:t>Statutory registers maintained under the Companies Act 2013</w:t>
            </w:r>
          </w:p>
        </w:tc>
      </w:tr>
      <w:tr w:rsidR="008A0364" w:rsidRPr="008A0364" w:rsidTr="00BB3427">
        <w:trPr>
          <w:trHeight w:hRule="exact" w:val="502"/>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7.</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Central Government Approvals received</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Common Seal (if applicable)</w:t>
            </w:r>
          </w:p>
        </w:tc>
      </w:tr>
      <w:tr w:rsidR="008A0364" w:rsidRPr="008A0364" w:rsidTr="00BB3427">
        <w:trPr>
          <w:trHeight w:hRule="exact" w:val="792"/>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8.</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NSDL/CDSL Files</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76" w:lineRule="auto"/>
              <w:ind w:left="102" w:right="102"/>
              <w:rPr>
                <w:rFonts w:ascii="Century" w:eastAsia="Times New Roman" w:hAnsi="Century"/>
                <w:lang w:val="en-US" w:eastAsia="en-US"/>
              </w:rPr>
            </w:pPr>
            <w:r w:rsidRPr="008A0364">
              <w:rPr>
                <w:rFonts w:ascii="Century" w:eastAsia="Times New Roman" w:hAnsi="Century"/>
                <w:lang w:val="en-US" w:eastAsia="en-US"/>
              </w:rPr>
              <w:t>Minutes books of books of  board, General meetings and Committees Meetings</w:t>
            </w:r>
          </w:p>
        </w:tc>
      </w:tr>
      <w:tr w:rsidR="008A0364" w:rsidRPr="008A0364" w:rsidTr="00BB3427">
        <w:trPr>
          <w:trHeight w:hRule="exact" w:val="792"/>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9.</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Annual financial statements including:</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8A0364">
            <w:pPr>
              <w:pStyle w:val="TableParagraph"/>
              <w:tabs>
                <w:tab w:val="left" w:pos="1040"/>
                <w:tab w:val="left" w:pos="1754"/>
                <w:tab w:val="left" w:pos="2277"/>
                <w:tab w:val="left" w:pos="3373"/>
                <w:tab w:val="left" w:pos="4152"/>
                <w:tab w:val="left" w:pos="4610"/>
              </w:tabs>
              <w:kinsoku w:val="0"/>
              <w:overflowPunct w:val="0"/>
              <w:spacing w:line="275" w:lineRule="auto"/>
              <w:ind w:left="102" w:right="102"/>
              <w:rPr>
                <w:rFonts w:ascii="Century" w:eastAsia="Times New Roman" w:hAnsi="Century"/>
                <w:lang w:val="en-US" w:eastAsia="en-US"/>
              </w:rPr>
            </w:pPr>
            <w:r>
              <w:rPr>
                <w:rFonts w:ascii="Century" w:eastAsia="Times New Roman" w:hAnsi="Century"/>
                <w:lang w:val="en-US" w:eastAsia="en-US"/>
              </w:rPr>
              <w:t xml:space="preserve">Statuary forms </w:t>
            </w:r>
            <w:r w:rsidRPr="008A0364">
              <w:rPr>
                <w:rFonts w:ascii="Century" w:eastAsia="Times New Roman" w:hAnsi="Century"/>
                <w:lang w:val="en-US" w:eastAsia="en-US"/>
              </w:rPr>
              <w:t>and</w:t>
            </w:r>
            <w:r>
              <w:rPr>
                <w:rFonts w:ascii="Century" w:eastAsia="Times New Roman" w:hAnsi="Century"/>
                <w:lang w:val="en-US" w:eastAsia="en-US"/>
              </w:rPr>
              <w:t xml:space="preserve"> </w:t>
            </w:r>
            <w:r w:rsidRPr="008A0364">
              <w:rPr>
                <w:rFonts w:ascii="Century" w:eastAsia="Times New Roman" w:hAnsi="Century"/>
                <w:lang w:val="en-US" w:eastAsia="en-US"/>
              </w:rPr>
              <w:t>disclosure</w:t>
            </w:r>
            <w:r>
              <w:rPr>
                <w:rFonts w:ascii="Century" w:eastAsia="Times New Roman" w:hAnsi="Century"/>
                <w:lang w:val="en-US" w:eastAsia="en-US"/>
              </w:rPr>
              <w:t xml:space="preserve"> except </w:t>
            </w:r>
            <w:r w:rsidRPr="008A0364">
              <w:rPr>
                <w:rFonts w:ascii="Century" w:eastAsia="Times New Roman" w:hAnsi="Century"/>
                <w:lang w:val="en-US" w:eastAsia="en-US"/>
              </w:rPr>
              <w:t>for</w:t>
            </w:r>
            <w:r>
              <w:rPr>
                <w:rFonts w:ascii="Century" w:eastAsia="Times New Roman" w:hAnsi="Century"/>
                <w:lang w:val="en-US" w:eastAsia="en-US"/>
              </w:rPr>
              <w:t xml:space="preserve"> </w:t>
            </w:r>
            <w:r w:rsidRPr="008A0364">
              <w:rPr>
                <w:rFonts w:ascii="Century" w:eastAsia="Times New Roman" w:hAnsi="Century"/>
                <w:lang w:val="en-US" w:eastAsia="en-US"/>
              </w:rPr>
              <w:t>routine compliance</w:t>
            </w:r>
          </w:p>
        </w:tc>
      </w:tr>
      <w:tr w:rsidR="008A0364" w:rsidRPr="008A0364" w:rsidTr="00BB3427">
        <w:trPr>
          <w:trHeight w:hRule="exact" w:val="502"/>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10.</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Annual accounts</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Scrutinizers Reports</w:t>
            </w:r>
          </w:p>
        </w:tc>
      </w:tr>
      <w:tr w:rsidR="008A0364" w:rsidRPr="008A0364" w:rsidTr="00BB3427">
        <w:trPr>
          <w:trHeight w:hRule="exact" w:val="499"/>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11.</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Directors report</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Minute book</w:t>
            </w:r>
          </w:p>
        </w:tc>
      </w:tr>
      <w:tr w:rsidR="008A0364" w:rsidRPr="008A0364" w:rsidTr="00BB3427">
        <w:trPr>
          <w:trHeight w:hRule="exact" w:val="1082"/>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12.</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Auditor’s report</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76" w:lineRule="auto"/>
              <w:ind w:left="102" w:right="101"/>
              <w:jc w:val="both"/>
              <w:rPr>
                <w:rFonts w:ascii="Century" w:eastAsia="Times New Roman" w:hAnsi="Century"/>
                <w:lang w:val="en-US" w:eastAsia="en-US"/>
              </w:rPr>
            </w:pPr>
            <w:r w:rsidRPr="008A0364">
              <w:rPr>
                <w:rFonts w:ascii="Century" w:eastAsia="Times New Roman" w:hAnsi="Century"/>
                <w:lang w:val="en-US" w:eastAsia="en-US"/>
              </w:rPr>
              <w:t>Any other Records/documents which will have a permanent value for the company event after the expiry of the of legal preservations period</w:t>
            </w:r>
          </w:p>
        </w:tc>
      </w:tr>
      <w:tr w:rsidR="008A0364" w:rsidRPr="008A0364" w:rsidTr="00BB3427">
        <w:trPr>
          <w:trHeight w:hRule="exact" w:val="502"/>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9" w:lineRule="exact"/>
              <w:ind w:left="102"/>
              <w:rPr>
                <w:rFonts w:ascii="Century" w:eastAsia="Times New Roman" w:hAnsi="Century"/>
                <w:lang w:val="en-US" w:eastAsia="en-US"/>
              </w:rPr>
            </w:pPr>
            <w:r w:rsidRPr="008A0364">
              <w:rPr>
                <w:rFonts w:ascii="Century" w:eastAsia="Times New Roman" w:hAnsi="Century"/>
                <w:lang w:val="en-US" w:eastAsia="en-US"/>
              </w:rPr>
              <w:t>13.</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9" w:lineRule="exact"/>
              <w:ind w:left="102"/>
              <w:rPr>
                <w:rFonts w:ascii="Century" w:eastAsia="Times New Roman" w:hAnsi="Century"/>
                <w:lang w:val="en-US" w:eastAsia="en-US"/>
              </w:rPr>
            </w:pPr>
            <w:r w:rsidRPr="008A0364">
              <w:rPr>
                <w:rFonts w:ascii="Century" w:eastAsia="Times New Roman" w:hAnsi="Century"/>
                <w:lang w:val="en-US" w:eastAsia="en-US"/>
              </w:rPr>
              <w:t>Disclosures under takeover code</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rPr>
                <w:rFonts w:ascii="Century" w:eastAsia="Times New Roman" w:hAnsi="Century" w:cs="Times New Roman"/>
                <w:kern w:val="0"/>
                <w:sz w:val="24"/>
                <w:szCs w:val="24"/>
                <w14:ligatures w14:val="none"/>
              </w:rPr>
            </w:pPr>
          </w:p>
        </w:tc>
      </w:tr>
      <w:tr w:rsidR="008A0364" w:rsidRPr="008A0364" w:rsidTr="00BB3427">
        <w:trPr>
          <w:trHeight w:hRule="exact" w:val="792"/>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14.</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77" w:lineRule="auto"/>
              <w:ind w:left="102" w:right="104"/>
              <w:rPr>
                <w:rFonts w:ascii="Century" w:eastAsia="Times New Roman" w:hAnsi="Century"/>
                <w:lang w:val="en-US" w:eastAsia="en-US"/>
              </w:rPr>
            </w:pPr>
            <w:r w:rsidRPr="008A0364">
              <w:rPr>
                <w:rFonts w:ascii="Century" w:eastAsia="Times New Roman" w:hAnsi="Century"/>
                <w:lang w:val="en-US" w:eastAsia="en-US"/>
              </w:rPr>
              <w:t>Declaration by directors under section 164 of the Companies Act, 2013</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rPr>
                <w:rFonts w:ascii="Century" w:eastAsia="Times New Roman" w:hAnsi="Century" w:cs="Times New Roman"/>
                <w:kern w:val="0"/>
                <w:sz w:val="24"/>
                <w:szCs w:val="24"/>
                <w14:ligatures w14:val="none"/>
              </w:rPr>
            </w:pPr>
          </w:p>
        </w:tc>
      </w:tr>
      <w:tr w:rsidR="008A0364" w:rsidRPr="008A0364" w:rsidTr="00BB3427">
        <w:trPr>
          <w:trHeight w:hRule="exact" w:val="792"/>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15.</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75" w:lineRule="auto"/>
              <w:ind w:left="102" w:right="104"/>
              <w:rPr>
                <w:rFonts w:ascii="Century" w:eastAsia="Times New Roman" w:hAnsi="Century"/>
                <w:lang w:val="en-US" w:eastAsia="en-US"/>
              </w:rPr>
            </w:pPr>
            <w:r w:rsidRPr="008A0364">
              <w:rPr>
                <w:rFonts w:ascii="Century" w:eastAsia="Times New Roman" w:hAnsi="Century"/>
                <w:lang w:val="en-US" w:eastAsia="en-US"/>
              </w:rPr>
              <w:t>Declaration by directors under section 184 of the Companies Act, 2013</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rPr>
                <w:rFonts w:ascii="Century" w:eastAsia="Times New Roman" w:hAnsi="Century" w:cs="Times New Roman"/>
                <w:kern w:val="0"/>
                <w:sz w:val="24"/>
                <w:szCs w:val="24"/>
                <w14:ligatures w14:val="none"/>
              </w:rPr>
            </w:pPr>
          </w:p>
        </w:tc>
      </w:tr>
    </w:tbl>
    <w:p w:rsidR="008A0364" w:rsidRPr="008A0364" w:rsidRDefault="008A0364" w:rsidP="008A0364">
      <w:pPr>
        <w:pStyle w:val="BodyText"/>
        <w:kinsoku w:val="0"/>
        <w:overflowPunct w:val="0"/>
        <w:spacing w:before="12"/>
        <w:ind w:left="0" w:firstLine="0"/>
        <w:rPr>
          <w:rFonts w:ascii="Century" w:eastAsia="Times New Roman" w:hAnsi="Century"/>
          <w:sz w:val="24"/>
          <w:szCs w:val="24"/>
          <w:lang w:val="en-US" w:eastAsia="en-US"/>
        </w:rPr>
      </w:pPr>
    </w:p>
    <w:p w:rsidR="008A0364" w:rsidRPr="008A0364" w:rsidRDefault="008A0364" w:rsidP="008A0364">
      <w:pPr>
        <w:pStyle w:val="BodyText"/>
        <w:tabs>
          <w:tab w:val="left" w:pos="2774"/>
          <w:tab w:val="left" w:pos="5175"/>
        </w:tabs>
        <w:kinsoku w:val="0"/>
        <w:overflowPunct w:val="0"/>
        <w:ind w:left="540" w:right="4105" w:firstLine="0"/>
        <w:rPr>
          <w:rFonts w:ascii="Century" w:eastAsia="Times New Roman" w:hAnsi="Century"/>
          <w:sz w:val="24"/>
          <w:szCs w:val="24"/>
          <w:lang w:val="en-US" w:eastAsia="en-US"/>
        </w:rPr>
        <w:sectPr w:rsidR="008A0364" w:rsidRPr="008A0364">
          <w:headerReference w:type="default" r:id="rId9"/>
          <w:pgSz w:w="12240" w:h="15840"/>
          <w:pgMar w:top="1260" w:right="0" w:bottom="380" w:left="0" w:header="144" w:footer="183" w:gutter="0"/>
          <w:cols w:space="720"/>
          <w:noEndnote/>
        </w:sectPr>
      </w:pPr>
    </w:p>
    <w:tbl>
      <w:tblPr>
        <w:tblW w:w="11153" w:type="dxa"/>
        <w:tblInd w:w="-998" w:type="dxa"/>
        <w:tblLayout w:type="fixed"/>
        <w:tblCellMar>
          <w:left w:w="0" w:type="dxa"/>
          <w:right w:w="0" w:type="dxa"/>
        </w:tblCellMar>
        <w:tblLook w:val="0000" w:firstRow="0" w:lastRow="0" w:firstColumn="0" w:lastColumn="0" w:noHBand="0" w:noVBand="0"/>
      </w:tblPr>
      <w:tblGrid>
        <w:gridCol w:w="970"/>
        <w:gridCol w:w="4832"/>
        <w:gridCol w:w="5351"/>
      </w:tblGrid>
      <w:tr w:rsidR="008A0364" w:rsidRPr="008A0364" w:rsidTr="008A0364">
        <w:trPr>
          <w:trHeight w:hRule="exact" w:val="1006"/>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51" w:lineRule="exact"/>
              <w:ind w:left="152"/>
              <w:rPr>
                <w:rFonts w:ascii="Century" w:eastAsia="Times New Roman" w:hAnsi="Century"/>
                <w:lang w:val="en-US" w:eastAsia="en-US"/>
              </w:rPr>
            </w:pPr>
            <w:r w:rsidRPr="008A0364">
              <w:rPr>
                <w:rFonts w:ascii="Century" w:eastAsia="Times New Roman" w:hAnsi="Century"/>
                <w:lang w:val="en-US" w:eastAsia="en-US"/>
              </w:rPr>
              <w:t>Sr. No.</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51" w:lineRule="exact"/>
              <w:jc w:val="center"/>
              <w:rPr>
                <w:rFonts w:ascii="Century" w:eastAsia="Times New Roman" w:hAnsi="Century"/>
                <w:lang w:val="en-US" w:eastAsia="en-US"/>
              </w:rPr>
            </w:pPr>
            <w:r w:rsidRPr="008A0364">
              <w:rPr>
                <w:rFonts w:ascii="Century" w:eastAsia="Times New Roman" w:hAnsi="Century"/>
                <w:lang w:val="en-US" w:eastAsia="en-US"/>
              </w:rPr>
              <w:t>Annexure A</w:t>
            </w:r>
          </w:p>
          <w:p w:rsidR="008A0364" w:rsidRPr="008A0364" w:rsidRDefault="008A0364" w:rsidP="00BB3427">
            <w:pPr>
              <w:pStyle w:val="TableParagraph"/>
              <w:kinsoku w:val="0"/>
              <w:overflowPunct w:val="0"/>
              <w:ind w:right="5"/>
              <w:jc w:val="center"/>
              <w:rPr>
                <w:rFonts w:ascii="Century" w:eastAsia="Times New Roman" w:hAnsi="Century"/>
                <w:lang w:val="en-US" w:eastAsia="en-US"/>
              </w:rPr>
            </w:pPr>
            <w:r w:rsidRPr="008A0364">
              <w:rPr>
                <w:rFonts w:ascii="Century" w:eastAsia="Times New Roman" w:hAnsi="Century"/>
                <w:lang w:val="en-US" w:eastAsia="en-US"/>
              </w:rPr>
              <w:t>(Records that need to be preserved for 8 years)</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51" w:lineRule="exact"/>
              <w:jc w:val="center"/>
              <w:rPr>
                <w:rFonts w:ascii="Century" w:eastAsia="Times New Roman" w:hAnsi="Century"/>
                <w:lang w:val="en-US" w:eastAsia="en-US"/>
              </w:rPr>
            </w:pPr>
            <w:r w:rsidRPr="008A0364">
              <w:rPr>
                <w:rFonts w:ascii="Century" w:eastAsia="Times New Roman" w:hAnsi="Century"/>
                <w:lang w:val="en-US" w:eastAsia="en-US"/>
              </w:rPr>
              <w:t>Annexure B</w:t>
            </w:r>
          </w:p>
          <w:p w:rsidR="008A0364" w:rsidRPr="008A0364" w:rsidRDefault="008A0364" w:rsidP="00BB3427">
            <w:pPr>
              <w:pStyle w:val="TableParagraph"/>
              <w:kinsoku w:val="0"/>
              <w:overflowPunct w:val="0"/>
              <w:ind w:right="1"/>
              <w:jc w:val="center"/>
              <w:rPr>
                <w:rFonts w:ascii="Century" w:eastAsia="Times New Roman" w:hAnsi="Century"/>
                <w:lang w:val="en-US" w:eastAsia="en-US"/>
              </w:rPr>
            </w:pPr>
            <w:r w:rsidRPr="008A0364">
              <w:rPr>
                <w:rFonts w:ascii="Century" w:eastAsia="Times New Roman" w:hAnsi="Century"/>
                <w:lang w:val="en-US" w:eastAsia="en-US"/>
              </w:rPr>
              <w:t>(Records that need to be preserved permanently)</w:t>
            </w:r>
          </w:p>
        </w:tc>
      </w:tr>
      <w:tr w:rsidR="008A0364" w:rsidRPr="008A0364" w:rsidTr="008A0364">
        <w:trPr>
          <w:trHeight w:hRule="exact" w:val="502"/>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16.</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All documents under the Listing Agreement</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rPr>
                <w:rFonts w:ascii="Century" w:eastAsia="Times New Roman" w:hAnsi="Century" w:cs="Times New Roman"/>
                <w:kern w:val="0"/>
                <w:sz w:val="24"/>
                <w:szCs w:val="24"/>
                <w14:ligatures w14:val="none"/>
              </w:rPr>
            </w:pPr>
          </w:p>
        </w:tc>
      </w:tr>
      <w:tr w:rsidR="008A0364" w:rsidRPr="008A0364" w:rsidTr="008A0364">
        <w:trPr>
          <w:trHeight w:hRule="exact" w:val="502"/>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17.</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Notice of General Meetings and Board Meetings</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rPr>
                <w:rFonts w:ascii="Century" w:eastAsia="Times New Roman" w:hAnsi="Century" w:cs="Times New Roman"/>
                <w:kern w:val="0"/>
                <w:sz w:val="24"/>
                <w:szCs w:val="24"/>
                <w14:ligatures w14:val="none"/>
              </w:rPr>
            </w:pPr>
          </w:p>
        </w:tc>
      </w:tr>
      <w:tr w:rsidR="008A0364" w:rsidRPr="008A0364" w:rsidTr="008A0364">
        <w:trPr>
          <w:trHeight w:hRule="exact" w:val="792"/>
        </w:trPr>
        <w:tc>
          <w:tcPr>
            <w:tcW w:w="970"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46" w:lineRule="exact"/>
              <w:ind w:left="102"/>
              <w:rPr>
                <w:rFonts w:ascii="Century" w:eastAsia="Times New Roman" w:hAnsi="Century"/>
                <w:lang w:val="en-US" w:eastAsia="en-US"/>
              </w:rPr>
            </w:pPr>
            <w:r w:rsidRPr="008A0364">
              <w:rPr>
                <w:rFonts w:ascii="Century" w:eastAsia="Times New Roman" w:hAnsi="Century"/>
                <w:lang w:val="en-US" w:eastAsia="en-US"/>
              </w:rPr>
              <w:t>18.</w:t>
            </w:r>
          </w:p>
        </w:tc>
        <w:tc>
          <w:tcPr>
            <w:tcW w:w="4832"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pStyle w:val="TableParagraph"/>
              <w:kinsoku w:val="0"/>
              <w:overflowPunct w:val="0"/>
              <w:spacing w:line="275" w:lineRule="auto"/>
              <w:ind w:left="102" w:right="104"/>
              <w:rPr>
                <w:rFonts w:ascii="Century" w:eastAsia="Times New Roman" w:hAnsi="Century"/>
                <w:lang w:val="en-US" w:eastAsia="en-US"/>
              </w:rPr>
            </w:pPr>
            <w:r w:rsidRPr="008A0364">
              <w:rPr>
                <w:rFonts w:ascii="Century" w:eastAsia="Times New Roman" w:hAnsi="Century"/>
                <w:lang w:val="en-US" w:eastAsia="en-US"/>
              </w:rPr>
              <w:t xml:space="preserve">Documents </w:t>
            </w:r>
            <w:r>
              <w:rPr>
                <w:rFonts w:ascii="Century" w:eastAsia="Times New Roman" w:hAnsi="Century"/>
                <w:lang w:val="en-US" w:eastAsia="en-US"/>
              </w:rPr>
              <w:t>on</w:t>
            </w:r>
            <w:r w:rsidRPr="008A0364">
              <w:rPr>
                <w:rFonts w:ascii="Century" w:eastAsia="Times New Roman" w:hAnsi="Century"/>
                <w:lang w:val="en-US" w:eastAsia="en-US"/>
              </w:rPr>
              <w:t xml:space="preserve"> which the common </w:t>
            </w:r>
            <w:r>
              <w:rPr>
                <w:rFonts w:ascii="Century" w:eastAsia="Times New Roman" w:hAnsi="Century"/>
                <w:lang w:val="en-US" w:eastAsia="en-US"/>
              </w:rPr>
              <w:t>seal</w:t>
            </w:r>
            <w:r w:rsidRPr="008A0364">
              <w:rPr>
                <w:rFonts w:ascii="Century" w:eastAsia="Times New Roman" w:hAnsi="Century"/>
                <w:lang w:val="en-US" w:eastAsia="en-US"/>
              </w:rPr>
              <w:t xml:space="preserve"> </w:t>
            </w:r>
            <w:r>
              <w:rPr>
                <w:rFonts w:ascii="Century" w:eastAsia="Times New Roman" w:hAnsi="Century"/>
                <w:lang w:val="en-US" w:eastAsia="en-US"/>
              </w:rPr>
              <w:t>of</w:t>
            </w:r>
            <w:r w:rsidRPr="008A0364">
              <w:rPr>
                <w:rFonts w:ascii="Century" w:eastAsia="Times New Roman" w:hAnsi="Century"/>
                <w:lang w:val="en-US" w:eastAsia="en-US"/>
              </w:rPr>
              <w:t xml:space="preserve"> the company has been affixed.</w:t>
            </w:r>
          </w:p>
        </w:tc>
        <w:tc>
          <w:tcPr>
            <w:tcW w:w="5351" w:type="dxa"/>
            <w:tcBorders>
              <w:top w:val="single" w:sz="4" w:space="0" w:color="000000"/>
              <w:left w:val="single" w:sz="4" w:space="0" w:color="000000"/>
              <w:bottom w:val="single" w:sz="4" w:space="0" w:color="000000"/>
              <w:right w:val="single" w:sz="4" w:space="0" w:color="000000"/>
            </w:tcBorders>
          </w:tcPr>
          <w:p w:rsidR="008A0364" w:rsidRPr="008A0364" w:rsidRDefault="008A0364" w:rsidP="00BB3427">
            <w:pPr>
              <w:rPr>
                <w:rFonts w:ascii="Century" w:eastAsia="Times New Roman" w:hAnsi="Century" w:cs="Times New Roman"/>
                <w:kern w:val="0"/>
                <w:sz w:val="24"/>
                <w:szCs w:val="24"/>
                <w14:ligatures w14:val="none"/>
              </w:rPr>
            </w:pPr>
          </w:p>
        </w:tc>
      </w:tr>
    </w:tbl>
    <w:p w:rsidR="008A0364" w:rsidRPr="008A0364" w:rsidRDefault="008A0364" w:rsidP="008A0364">
      <w:pPr>
        <w:pStyle w:val="BodyText"/>
        <w:kinsoku w:val="0"/>
        <w:overflowPunct w:val="0"/>
        <w:ind w:left="0" w:firstLine="0"/>
        <w:rPr>
          <w:rFonts w:ascii="Century" w:eastAsia="Times New Roman" w:hAnsi="Century"/>
          <w:sz w:val="24"/>
          <w:szCs w:val="24"/>
          <w:lang w:val="en-US" w:eastAsia="en-US"/>
        </w:rPr>
      </w:pPr>
    </w:p>
    <w:p w:rsidR="008A0364" w:rsidRPr="008A0364" w:rsidRDefault="008A0364" w:rsidP="008A0364">
      <w:pPr>
        <w:pStyle w:val="BodyText"/>
        <w:kinsoku w:val="0"/>
        <w:overflowPunct w:val="0"/>
        <w:spacing w:before="11"/>
        <w:ind w:left="0" w:firstLine="0"/>
        <w:rPr>
          <w:rFonts w:ascii="Century" w:eastAsia="Times New Roman" w:hAnsi="Century"/>
          <w:sz w:val="24"/>
          <w:szCs w:val="24"/>
          <w:lang w:val="en-US" w:eastAsia="en-US"/>
        </w:rPr>
      </w:pPr>
    </w:p>
    <w:p w:rsidR="008A0364" w:rsidRPr="008A0364" w:rsidRDefault="008A0364" w:rsidP="008A0364">
      <w:pPr>
        <w:widowControl w:val="0"/>
        <w:autoSpaceDE w:val="0"/>
        <w:autoSpaceDN w:val="0"/>
        <w:spacing w:after="0" w:line="240" w:lineRule="auto"/>
        <w:ind w:left="2957" w:right="2970"/>
        <w:jc w:val="center"/>
        <w:rPr>
          <w:rFonts w:ascii="Century" w:eastAsia="Times New Roman" w:hAnsi="Century" w:cs="Times New Roman"/>
          <w:kern w:val="0"/>
          <w:sz w:val="24"/>
          <w:szCs w:val="24"/>
          <w14:ligatures w14:val="none"/>
        </w:rPr>
      </w:pPr>
    </w:p>
    <w:sectPr w:rsidR="008A0364" w:rsidRPr="008A03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E0E82">
      <w:pPr>
        <w:spacing w:after="0" w:line="240" w:lineRule="auto"/>
      </w:pPr>
      <w:r>
        <w:separator/>
      </w:r>
    </w:p>
  </w:endnote>
  <w:endnote w:type="continuationSeparator" w:id="0">
    <w:p w:rsidR="00000000" w:rsidRDefault="007E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AC" w:rsidRDefault="007E0E82">
    <w:pPr>
      <w:pStyle w:val="Footer"/>
    </w:pPr>
  </w:p>
  <w:p w:rsidR="002B4BAC" w:rsidRDefault="007E0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E0E82">
      <w:pPr>
        <w:spacing w:after="0" w:line="240" w:lineRule="auto"/>
      </w:pPr>
      <w:r>
        <w:separator/>
      </w:r>
    </w:p>
  </w:footnote>
  <w:footnote w:type="continuationSeparator" w:id="0">
    <w:p w:rsidR="00000000" w:rsidRDefault="007E0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64" w:rsidRDefault="008A0364">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342900</wp:posOffset>
              </wp:positionH>
              <wp:positionV relativeFrom="page">
                <wp:posOffset>91440</wp:posOffset>
              </wp:positionV>
              <wp:extent cx="1727200" cy="711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364" w:rsidRDefault="008A0364">
                          <w:pPr>
                            <w:spacing w:line="1120" w:lineRule="atLeast"/>
                          </w:pPr>
                        </w:p>
                        <w:p w:rsidR="008A0364" w:rsidRDefault="008A03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7.2pt;width:136pt;height: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THpwIAAKAFAAAOAAAAZHJzL2Uyb0RvYy54bWysVMtu2zAQvBfoPxC8K3pUfkiIHCSWVRRI&#10;26BpP4CWKIsoRaokbTkp+u9dUpYfyaVo64OwJJfD2Z3xXt/sW452VGkmRYbDqwAjKkpZMbHJ8Lev&#10;hTfHSBsiKsKloBl+ohrfLN6+ue67lEaykbyiCgGI0GnfZbgxpkt9X5cNbYm+kh0VcFhL1RIDS7Xx&#10;K0V6QG+5HwXB1O+lqjolS6o17ObDIV44/Lqmpflc15oaxDMM3Iz7Kvdd26+/uCbpRpGuYeWBBvkL&#10;Fi1hAh49QuXEELRV7BVUy0oltazNVSlbX9Y1K6mrAaoJgxfVPDako64WaI7ujm3S/w+2/LR7UIhV&#10;oB1GgrQg0RdoGhEbTlFo29N3OoWsx+5B2QJ1dy/L7xoJuWwgi94qJfuGkgpIuXz/4oJdaLiK1v1H&#10;WQE62RrpOrWvVWsBoQdo7wR5OgpC9waVsBnOohmojFEJZ7MwtDFQ8kk63u6UNu+pbJENMqyAu0Mn&#10;u3tthtQxxT4mZME4d6JzcbEBmMMOvA1X7Zll4TT8mQTJar6ax14cTVdeHOS5d1ssY29ahLNJ/i5f&#10;LvPwl303jNOGVRUV9pnRT2H8Z3odnD044egoLTmrLJylpNVmveQK7Qj4uXC/Q0PO0vxLGq5fUMuL&#10;ksIoDu6ixCum85kXF/HES2bB3AvC5C6ZBnES58VlSfdM0H8vCfUZTibRxKl0RvpFbYH7va6NpC0z&#10;MDE4azM8PyaR1FpwJSonrSGMD/FZKyz9UytA7lFoZ1jr0cHrZr/eA4o17lpWT2BdJcFZYEIYcxA0&#10;Uj1j1MPIyLD+sSWKYsQ/CLC/nS9joMZgPQZElHA1wwajIVyaYQ5tO8U2DSCHridC3sJfpGbOvScW&#10;QN0uYAy4Ig4jy86Z87XLOg3WxW8AAAD//wMAUEsDBBQABgAIAAAAIQCNBL4Y3wAAAAkBAAAPAAAA&#10;ZHJzL2Rvd25yZXYueG1sTI/NTsMwEITvSLyDtUjcqEMIURviVBU/KsfSIhVubrwkEfY6it0m8PQs&#10;JzjuN6PZmXI5OStOOITOk4LrWQICqfamo0bB6+7pag4iRE1GW0+o4AsDLKvzs1IXxo/0gqdtbASH&#10;UCi0gjbGvpAy1C06HWa+R2Ltww9ORz6HRppBjxzurEyTJJdOd8QfWt3jfYv15/boFKzn/ert2X+P&#10;jX18X+83+8XDbhGVuryYVncgIk7xzwy/9bk6VNzp4I9kgrAKbjOeEplnGQjWb9KcwYFBmmcgq1L+&#10;X1D9AAAA//8DAFBLAQItABQABgAIAAAAIQC2gziS/gAAAOEBAAATAAAAAAAAAAAAAAAAAAAAAABb&#10;Q29udGVudF9UeXBlc10ueG1sUEsBAi0AFAAGAAgAAAAhADj9If/WAAAAlAEAAAsAAAAAAAAAAAAA&#10;AAAALwEAAF9yZWxzLy5yZWxzUEsBAi0AFAAGAAgAAAAhAM+mRMenAgAAoAUAAA4AAAAAAAAAAAAA&#10;AAAALgIAAGRycy9lMm9Eb2MueG1sUEsBAi0AFAAGAAgAAAAhAI0EvhjfAAAACQEAAA8AAAAAAAAA&#10;AAAAAAAAAQUAAGRycy9kb3ducmV2LnhtbFBLBQYAAAAABAAEAPMAAAANBgAAAAA=&#10;" o:allowincell="f" filled="f" stroked="f">
              <v:textbox inset="0,0,0,0">
                <w:txbxContent>
                  <w:p w:rsidR="008A0364" w:rsidRDefault="008A0364">
                    <w:pPr>
                      <w:spacing w:line="1120" w:lineRule="atLeast"/>
                    </w:pPr>
                  </w:p>
                  <w:p w:rsidR="008A0364" w:rsidRDefault="008A0364"/>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lowerLetter"/>
      <w:lvlText w:val="(%1)"/>
      <w:lvlJc w:val="left"/>
      <w:pPr>
        <w:ind w:left="540" w:hanging="361"/>
      </w:pPr>
      <w:rPr>
        <w:rFonts w:ascii="Times New Roman" w:hAnsi="Times New Roman" w:cs="Times New Roman"/>
        <w:b/>
        <w:bCs/>
        <w:w w:val="97"/>
        <w:sz w:val="22"/>
        <w:szCs w:val="22"/>
      </w:rPr>
    </w:lvl>
    <w:lvl w:ilvl="1">
      <w:numFmt w:val="bullet"/>
      <w:lvlText w:val="•"/>
      <w:lvlJc w:val="left"/>
      <w:pPr>
        <w:ind w:left="1710" w:hanging="361"/>
      </w:pPr>
    </w:lvl>
    <w:lvl w:ilvl="2">
      <w:numFmt w:val="bullet"/>
      <w:lvlText w:val="•"/>
      <w:lvlJc w:val="left"/>
      <w:pPr>
        <w:ind w:left="2880" w:hanging="361"/>
      </w:pPr>
    </w:lvl>
    <w:lvl w:ilvl="3">
      <w:numFmt w:val="bullet"/>
      <w:lvlText w:val="•"/>
      <w:lvlJc w:val="left"/>
      <w:pPr>
        <w:ind w:left="4050" w:hanging="361"/>
      </w:pPr>
    </w:lvl>
    <w:lvl w:ilvl="4">
      <w:numFmt w:val="bullet"/>
      <w:lvlText w:val="•"/>
      <w:lvlJc w:val="left"/>
      <w:pPr>
        <w:ind w:left="5220" w:hanging="361"/>
      </w:pPr>
    </w:lvl>
    <w:lvl w:ilvl="5">
      <w:numFmt w:val="bullet"/>
      <w:lvlText w:val="•"/>
      <w:lvlJc w:val="left"/>
      <w:pPr>
        <w:ind w:left="6390" w:hanging="361"/>
      </w:pPr>
    </w:lvl>
    <w:lvl w:ilvl="6">
      <w:numFmt w:val="bullet"/>
      <w:lvlText w:val="•"/>
      <w:lvlJc w:val="left"/>
      <w:pPr>
        <w:ind w:left="7560" w:hanging="361"/>
      </w:pPr>
    </w:lvl>
    <w:lvl w:ilvl="7">
      <w:numFmt w:val="bullet"/>
      <w:lvlText w:val="•"/>
      <w:lvlJc w:val="left"/>
      <w:pPr>
        <w:ind w:left="8730" w:hanging="361"/>
      </w:pPr>
    </w:lvl>
    <w:lvl w:ilvl="8">
      <w:numFmt w:val="bullet"/>
      <w:lvlText w:val="•"/>
      <w:lvlJc w:val="left"/>
      <w:pPr>
        <w:ind w:left="9900" w:hanging="361"/>
      </w:pPr>
    </w:lvl>
  </w:abstractNum>
  <w:abstractNum w:abstractNumId="1" w15:restartNumberingAfterBreak="0">
    <w:nsid w:val="00000403"/>
    <w:multiLevelType w:val="multilevel"/>
    <w:tmpl w:val="00000886"/>
    <w:lvl w:ilvl="0">
      <w:numFmt w:val="bullet"/>
      <w:lvlText w:val=""/>
      <w:lvlJc w:val="left"/>
      <w:pPr>
        <w:ind w:left="1260" w:hanging="361"/>
      </w:pPr>
      <w:rPr>
        <w:rFonts w:ascii="Symbol" w:hAnsi="Symbol"/>
        <w:b w:val="0"/>
        <w:sz w:val="22"/>
      </w:rPr>
    </w:lvl>
    <w:lvl w:ilvl="1">
      <w:numFmt w:val="bullet"/>
      <w:lvlText w:val=""/>
      <w:lvlJc w:val="left"/>
      <w:pPr>
        <w:ind w:left="1620" w:hanging="360"/>
      </w:pPr>
      <w:rPr>
        <w:rFonts w:ascii="Symbol" w:hAnsi="Symbol"/>
        <w:b w:val="0"/>
        <w:sz w:val="22"/>
      </w:rPr>
    </w:lvl>
    <w:lvl w:ilvl="2">
      <w:numFmt w:val="bullet"/>
      <w:lvlText w:val="•"/>
      <w:lvlJc w:val="left"/>
      <w:pPr>
        <w:ind w:left="2800" w:hanging="360"/>
      </w:pPr>
    </w:lvl>
    <w:lvl w:ilvl="3">
      <w:numFmt w:val="bullet"/>
      <w:lvlText w:val="•"/>
      <w:lvlJc w:val="left"/>
      <w:pPr>
        <w:ind w:left="3980" w:hanging="360"/>
      </w:pPr>
    </w:lvl>
    <w:lvl w:ilvl="4">
      <w:numFmt w:val="bullet"/>
      <w:lvlText w:val="•"/>
      <w:lvlJc w:val="left"/>
      <w:pPr>
        <w:ind w:left="5160" w:hanging="360"/>
      </w:pPr>
    </w:lvl>
    <w:lvl w:ilvl="5">
      <w:numFmt w:val="bullet"/>
      <w:lvlText w:val="•"/>
      <w:lvlJc w:val="left"/>
      <w:pPr>
        <w:ind w:left="6340" w:hanging="360"/>
      </w:pPr>
    </w:lvl>
    <w:lvl w:ilvl="6">
      <w:numFmt w:val="bullet"/>
      <w:lvlText w:val="•"/>
      <w:lvlJc w:val="left"/>
      <w:pPr>
        <w:ind w:left="7520" w:hanging="360"/>
      </w:pPr>
    </w:lvl>
    <w:lvl w:ilvl="7">
      <w:numFmt w:val="bullet"/>
      <w:lvlText w:val="•"/>
      <w:lvlJc w:val="left"/>
      <w:pPr>
        <w:ind w:left="8700" w:hanging="360"/>
      </w:pPr>
    </w:lvl>
    <w:lvl w:ilvl="8">
      <w:numFmt w:val="bullet"/>
      <w:lvlText w:val="•"/>
      <w:lvlJc w:val="left"/>
      <w:pPr>
        <w:ind w:left="9880" w:hanging="360"/>
      </w:pPr>
    </w:lvl>
  </w:abstractNum>
  <w:abstractNum w:abstractNumId="2" w15:restartNumberingAfterBreak="0">
    <w:nsid w:val="00000404"/>
    <w:multiLevelType w:val="multilevel"/>
    <w:tmpl w:val="00000887"/>
    <w:lvl w:ilvl="0">
      <w:numFmt w:val="bullet"/>
      <w:lvlText w:val=""/>
      <w:lvlJc w:val="left"/>
      <w:pPr>
        <w:ind w:left="1260" w:hanging="361"/>
      </w:pPr>
      <w:rPr>
        <w:rFonts w:ascii="Symbol" w:hAnsi="Symbol"/>
        <w:b w:val="0"/>
        <w:sz w:val="22"/>
      </w:rPr>
    </w:lvl>
    <w:lvl w:ilvl="1">
      <w:numFmt w:val="bullet"/>
      <w:lvlText w:val="•"/>
      <w:lvlJc w:val="left"/>
      <w:pPr>
        <w:ind w:left="2358" w:hanging="361"/>
      </w:pPr>
    </w:lvl>
    <w:lvl w:ilvl="2">
      <w:numFmt w:val="bullet"/>
      <w:lvlText w:val="•"/>
      <w:lvlJc w:val="left"/>
      <w:pPr>
        <w:ind w:left="3456" w:hanging="361"/>
      </w:pPr>
    </w:lvl>
    <w:lvl w:ilvl="3">
      <w:numFmt w:val="bullet"/>
      <w:lvlText w:val="•"/>
      <w:lvlJc w:val="left"/>
      <w:pPr>
        <w:ind w:left="4554" w:hanging="361"/>
      </w:pPr>
    </w:lvl>
    <w:lvl w:ilvl="4">
      <w:numFmt w:val="bullet"/>
      <w:lvlText w:val="•"/>
      <w:lvlJc w:val="left"/>
      <w:pPr>
        <w:ind w:left="5652" w:hanging="361"/>
      </w:pPr>
    </w:lvl>
    <w:lvl w:ilvl="5">
      <w:numFmt w:val="bullet"/>
      <w:lvlText w:val="•"/>
      <w:lvlJc w:val="left"/>
      <w:pPr>
        <w:ind w:left="6750" w:hanging="361"/>
      </w:pPr>
    </w:lvl>
    <w:lvl w:ilvl="6">
      <w:numFmt w:val="bullet"/>
      <w:lvlText w:val="•"/>
      <w:lvlJc w:val="left"/>
      <w:pPr>
        <w:ind w:left="7848" w:hanging="361"/>
      </w:pPr>
    </w:lvl>
    <w:lvl w:ilvl="7">
      <w:numFmt w:val="bullet"/>
      <w:lvlText w:val="•"/>
      <w:lvlJc w:val="left"/>
      <w:pPr>
        <w:ind w:left="8946" w:hanging="361"/>
      </w:pPr>
    </w:lvl>
    <w:lvl w:ilvl="8">
      <w:numFmt w:val="bullet"/>
      <w:lvlText w:val="•"/>
      <w:lvlJc w:val="left"/>
      <w:pPr>
        <w:ind w:left="10044" w:hanging="361"/>
      </w:pPr>
    </w:lvl>
  </w:abstractNum>
  <w:abstractNum w:abstractNumId="3" w15:restartNumberingAfterBreak="0">
    <w:nsid w:val="00000405"/>
    <w:multiLevelType w:val="multilevel"/>
    <w:tmpl w:val="00000888"/>
    <w:lvl w:ilvl="0">
      <w:start w:val="1"/>
      <w:numFmt w:val="upperLetter"/>
      <w:lvlText w:val="%1."/>
      <w:lvlJc w:val="left"/>
      <w:pPr>
        <w:ind w:left="1260" w:hanging="361"/>
      </w:pPr>
      <w:rPr>
        <w:rFonts w:ascii="Times New Roman" w:hAnsi="Times New Roman" w:cs="Times New Roman"/>
        <w:b/>
        <w:bCs/>
        <w:spacing w:val="-1"/>
        <w:sz w:val="22"/>
        <w:szCs w:val="22"/>
      </w:rPr>
    </w:lvl>
    <w:lvl w:ilvl="1">
      <w:numFmt w:val="bullet"/>
      <w:lvlText w:val="•"/>
      <w:lvlJc w:val="left"/>
      <w:pPr>
        <w:ind w:left="2358" w:hanging="361"/>
      </w:pPr>
    </w:lvl>
    <w:lvl w:ilvl="2">
      <w:numFmt w:val="bullet"/>
      <w:lvlText w:val="•"/>
      <w:lvlJc w:val="left"/>
      <w:pPr>
        <w:ind w:left="3456" w:hanging="361"/>
      </w:pPr>
    </w:lvl>
    <w:lvl w:ilvl="3">
      <w:numFmt w:val="bullet"/>
      <w:lvlText w:val="•"/>
      <w:lvlJc w:val="left"/>
      <w:pPr>
        <w:ind w:left="4554" w:hanging="361"/>
      </w:pPr>
    </w:lvl>
    <w:lvl w:ilvl="4">
      <w:numFmt w:val="bullet"/>
      <w:lvlText w:val="•"/>
      <w:lvlJc w:val="left"/>
      <w:pPr>
        <w:ind w:left="5652" w:hanging="361"/>
      </w:pPr>
    </w:lvl>
    <w:lvl w:ilvl="5">
      <w:numFmt w:val="bullet"/>
      <w:lvlText w:val="•"/>
      <w:lvlJc w:val="left"/>
      <w:pPr>
        <w:ind w:left="6750" w:hanging="361"/>
      </w:pPr>
    </w:lvl>
    <w:lvl w:ilvl="6">
      <w:numFmt w:val="bullet"/>
      <w:lvlText w:val="•"/>
      <w:lvlJc w:val="left"/>
      <w:pPr>
        <w:ind w:left="7848" w:hanging="361"/>
      </w:pPr>
    </w:lvl>
    <w:lvl w:ilvl="7">
      <w:numFmt w:val="bullet"/>
      <w:lvlText w:val="•"/>
      <w:lvlJc w:val="left"/>
      <w:pPr>
        <w:ind w:left="8946" w:hanging="361"/>
      </w:pPr>
    </w:lvl>
    <w:lvl w:ilvl="8">
      <w:numFmt w:val="bullet"/>
      <w:lvlText w:val="•"/>
      <w:lvlJc w:val="left"/>
      <w:pPr>
        <w:ind w:left="10044" w:hanging="361"/>
      </w:pPr>
    </w:lvl>
  </w:abstractNum>
  <w:abstractNum w:abstractNumId="4" w15:restartNumberingAfterBreak="0">
    <w:nsid w:val="00000406"/>
    <w:multiLevelType w:val="multilevel"/>
    <w:tmpl w:val="00000889"/>
    <w:lvl w:ilvl="0">
      <w:numFmt w:val="bullet"/>
      <w:lvlText w:val=""/>
      <w:lvlJc w:val="left"/>
      <w:pPr>
        <w:ind w:left="1260" w:hanging="361"/>
      </w:pPr>
      <w:rPr>
        <w:rFonts w:ascii="Symbol" w:hAnsi="Symbol"/>
        <w:b w:val="0"/>
        <w:sz w:val="22"/>
      </w:rPr>
    </w:lvl>
    <w:lvl w:ilvl="1">
      <w:numFmt w:val="bullet"/>
      <w:lvlText w:val="•"/>
      <w:lvlJc w:val="left"/>
      <w:pPr>
        <w:ind w:left="2358" w:hanging="361"/>
      </w:pPr>
    </w:lvl>
    <w:lvl w:ilvl="2">
      <w:numFmt w:val="bullet"/>
      <w:lvlText w:val="•"/>
      <w:lvlJc w:val="left"/>
      <w:pPr>
        <w:ind w:left="3456" w:hanging="361"/>
      </w:pPr>
    </w:lvl>
    <w:lvl w:ilvl="3">
      <w:numFmt w:val="bullet"/>
      <w:lvlText w:val="•"/>
      <w:lvlJc w:val="left"/>
      <w:pPr>
        <w:ind w:left="4554" w:hanging="361"/>
      </w:pPr>
    </w:lvl>
    <w:lvl w:ilvl="4">
      <w:numFmt w:val="bullet"/>
      <w:lvlText w:val="•"/>
      <w:lvlJc w:val="left"/>
      <w:pPr>
        <w:ind w:left="5652" w:hanging="361"/>
      </w:pPr>
    </w:lvl>
    <w:lvl w:ilvl="5">
      <w:numFmt w:val="bullet"/>
      <w:lvlText w:val="•"/>
      <w:lvlJc w:val="left"/>
      <w:pPr>
        <w:ind w:left="6750" w:hanging="361"/>
      </w:pPr>
    </w:lvl>
    <w:lvl w:ilvl="6">
      <w:numFmt w:val="bullet"/>
      <w:lvlText w:val="•"/>
      <w:lvlJc w:val="left"/>
      <w:pPr>
        <w:ind w:left="7848" w:hanging="361"/>
      </w:pPr>
    </w:lvl>
    <w:lvl w:ilvl="7">
      <w:numFmt w:val="bullet"/>
      <w:lvlText w:val="•"/>
      <w:lvlJc w:val="left"/>
      <w:pPr>
        <w:ind w:left="8946" w:hanging="361"/>
      </w:pPr>
    </w:lvl>
    <w:lvl w:ilvl="8">
      <w:numFmt w:val="bullet"/>
      <w:lvlText w:val="•"/>
      <w:lvlJc w:val="left"/>
      <w:pPr>
        <w:ind w:left="10044" w:hanging="361"/>
      </w:pPr>
    </w:lvl>
  </w:abstractNum>
  <w:abstractNum w:abstractNumId="5" w15:restartNumberingAfterBreak="0">
    <w:nsid w:val="3F683975"/>
    <w:multiLevelType w:val="hybridMultilevel"/>
    <w:tmpl w:val="15CC7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07"/>
    <w:rsid w:val="00183807"/>
    <w:rsid w:val="00752ECA"/>
    <w:rsid w:val="007E0E82"/>
    <w:rsid w:val="008A0364"/>
    <w:rsid w:val="00984E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4DF0A3F-CCA1-47E9-A5A5-8DA4E93C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364"/>
    <w:rPr>
      <w:kern w:val="2"/>
      <w:lang w:val="en-US"/>
      <w14:ligatures w14:val="standardContextual"/>
    </w:rPr>
  </w:style>
  <w:style w:type="paragraph" w:styleId="Heading1">
    <w:name w:val="heading 1"/>
    <w:basedOn w:val="Normal"/>
    <w:next w:val="Normal"/>
    <w:link w:val="Heading1Char"/>
    <w:uiPriority w:val="1"/>
    <w:qFormat/>
    <w:rsid w:val="008A0364"/>
    <w:pPr>
      <w:widowControl w:val="0"/>
      <w:autoSpaceDE w:val="0"/>
      <w:autoSpaceDN w:val="0"/>
      <w:adjustRightInd w:val="0"/>
      <w:spacing w:after="0" w:line="240" w:lineRule="auto"/>
      <w:ind w:left="540"/>
      <w:outlineLvl w:val="0"/>
    </w:pPr>
    <w:rPr>
      <w:rFonts w:ascii="Calibri" w:eastAsiaTheme="minorEastAsia" w:hAnsi="Calibri" w:cs="Calibri"/>
      <w:b/>
      <w:bCs/>
      <w:kern w:val="0"/>
      <w:sz w:val="52"/>
      <w:szCs w:val="52"/>
      <w:lang w:val="en-IN" w:eastAsia="en-IN"/>
      <w14:ligatures w14:val="none"/>
    </w:rPr>
  </w:style>
  <w:style w:type="paragraph" w:styleId="Heading2">
    <w:name w:val="heading 2"/>
    <w:basedOn w:val="Normal"/>
    <w:next w:val="Normal"/>
    <w:link w:val="Heading2Char"/>
    <w:uiPriority w:val="1"/>
    <w:qFormat/>
    <w:rsid w:val="008A0364"/>
    <w:pPr>
      <w:widowControl w:val="0"/>
      <w:autoSpaceDE w:val="0"/>
      <w:autoSpaceDN w:val="0"/>
      <w:adjustRightInd w:val="0"/>
      <w:spacing w:after="0" w:line="240" w:lineRule="auto"/>
      <w:ind w:left="540"/>
      <w:outlineLvl w:val="1"/>
    </w:pPr>
    <w:rPr>
      <w:rFonts w:ascii="Calibri" w:eastAsiaTheme="minorEastAsia" w:hAnsi="Calibri" w:cs="Calibri"/>
      <w:b/>
      <w:bCs/>
      <w:kern w:val="0"/>
      <w:lang w:val="en-IN"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0364"/>
    <w:pPr>
      <w:widowControl w:val="0"/>
      <w:tabs>
        <w:tab w:val="center" w:pos="4680"/>
        <w:tab w:val="right" w:pos="9360"/>
      </w:tabs>
      <w:autoSpaceDE w:val="0"/>
      <w:autoSpaceDN w:val="0"/>
      <w:spacing w:after="0" w:line="240" w:lineRule="auto"/>
    </w:pPr>
    <w:rPr>
      <w:rFonts w:ascii="Arial MT" w:eastAsia="Arial MT" w:hAnsi="Arial MT" w:cs="Arial MT"/>
      <w:kern w:val="0"/>
      <w14:ligatures w14:val="none"/>
    </w:rPr>
  </w:style>
  <w:style w:type="character" w:customStyle="1" w:styleId="FooterChar">
    <w:name w:val="Footer Char"/>
    <w:basedOn w:val="DefaultParagraphFont"/>
    <w:link w:val="Footer"/>
    <w:uiPriority w:val="99"/>
    <w:rsid w:val="008A0364"/>
    <w:rPr>
      <w:rFonts w:ascii="Arial MT" w:eastAsia="Arial MT" w:hAnsi="Arial MT" w:cs="Arial MT"/>
      <w:lang w:val="en-US"/>
    </w:rPr>
  </w:style>
  <w:style w:type="character" w:customStyle="1" w:styleId="Heading1Char">
    <w:name w:val="Heading 1 Char"/>
    <w:basedOn w:val="DefaultParagraphFont"/>
    <w:link w:val="Heading1"/>
    <w:uiPriority w:val="1"/>
    <w:rsid w:val="008A0364"/>
    <w:rPr>
      <w:rFonts w:ascii="Calibri" w:eastAsiaTheme="minorEastAsia" w:hAnsi="Calibri" w:cs="Calibri"/>
      <w:b/>
      <w:bCs/>
      <w:sz w:val="52"/>
      <w:szCs w:val="52"/>
      <w:lang w:eastAsia="en-IN"/>
    </w:rPr>
  </w:style>
  <w:style w:type="character" w:customStyle="1" w:styleId="Heading2Char">
    <w:name w:val="Heading 2 Char"/>
    <w:basedOn w:val="DefaultParagraphFont"/>
    <w:link w:val="Heading2"/>
    <w:uiPriority w:val="1"/>
    <w:rsid w:val="008A0364"/>
    <w:rPr>
      <w:rFonts w:ascii="Calibri" w:eastAsiaTheme="minorEastAsia" w:hAnsi="Calibri" w:cs="Calibri"/>
      <w:b/>
      <w:bCs/>
      <w:lang w:eastAsia="en-IN"/>
    </w:rPr>
  </w:style>
  <w:style w:type="paragraph" w:styleId="BodyText">
    <w:name w:val="Body Text"/>
    <w:basedOn w:val="Normal"/>
    <w:link w:val="BodyTextChar"/>
    <w:uiPriority w:val="1"/>
    <w:qFormat/>
    <w:rsid w:val="008A0364"/>
    <w:pPr>
      <w:widowControl w:val="0"/>
      <w:autoSpaceDE w:val="0"/>
      <w:autoSpaceDN w:val="0"/>
      <w:adjustRightInd w:val="0"/>
      <w:spacing w:after="0" w:line="240" w:lineRule="auto"/>
      <w:ind w:left="1260" w:hanging="360"/>
    </w:pPr>
    <w:rPr>
      <w:rFonts w:ascii="Times New Roman" w:eastAsiaTheme="minorEastAsia" w:hAnsi="Times New Roman" w:cs="Times New Roman"/>
      <w:kern w:val="0"/>
      <w:lang w:val="en-IN" w:eastAsia="en-IN"/>
      <w14:ligatures w14:val="none"/>
    </w:rPr>
  </w:style>
  <w:style w:type="character" w:customStyle="1" w:styleId="BodyTextChar">
    <w:name w:val="Body Text Char"/>
    <w:basedOn w:val="DefaultParagraphFont"/>
    <w:link w:val="BodyText"/>
    <w:uiPriority w:val="1"/>
    <w:rsid w:val="008A0364"/>
    <w:rPr>
      <w:rFonts w:ascii="Times New Roman" w:eastAsiaTheme="minorEastAsia" w:hAnsi="Times New Roman" w:cs="Times New Roman"/>
      <w:lang w:eastAsia="en-IN"/>
    </w:rPr>
  </w:style>
  <w:style w:type="paragraph" w:styleId="ListParagraph">
    <w:name w:val="List Paragraph"/>
    <w:basedOn w:val="Normal"/>
    <w:uiPriority w:val="1"/>
    <w:qFormat/>
    <w:rsid w:val="008A0364"/>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n-IN" w:eastAsia="en-IN"/>
      <w14:ligatures w14:val="none"/>
    </w:rPr>
  </w:style>
  <w:style w:type="paragraph" w:customStyle="1" w:styleId="TableParagraph">
    <w:name w:val="Table Paragraph"/>
    <w:basedOn w:val="Normal"/>
    <w:uiPriority w:val="1"/>
    <w:qFormat/>
    <w:rsid w:val="008A0364"/>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n-IN" w:eastAsia="en-IN"/>
      <w14:ligatures w14:val="none"/>
    </w:rPr>
  </w:style>
  <w:style w:type="paragraph" w:styleId="Header">
    <w:name w:val="header"/>
    <w:basedOn w:val="Normal"/>
    <w:link w:val="HeaderChar"/>
    <w:uiPriority w:val="99"/>
    <w:unhideWhenUsed/>
    <w:rsid w:val="008A0364"/>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kern w:val="0"/>
      <w:sz w:val="24"/>
      <w:szCs w:val="24"/>
      <w:lang w:val="en-IN" w:eastAsia="en-IN"/>
      <w14:ligatures w14:val="none"/>
    </w:rPr>
  </w:style>
  <w:style w:type="character" w:customStyle="1" w:styleId="HeaderChar">
    <w:name w:val="Header Char"/>
    <w:basedOn w:val="DefaultParagraphFont"/>
    <w:link w:val="Header"/>
    <w:uiPriority w:val="99"/>
    <w:rsid w:val="008A0364"/>
    <w:rPr>
      <w:rFonts w:ascii="Times New Roman" w:eastAsiaTheme="minorEastAsia"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Hemal</dc:creator>
  <cp:keywords/>
  <dc:description/>
  <cp:lastModifiedBy>Hemal</cp:lastModifiedBy>
  <cp:revision>3</cp:revision>
  <dcterms:created xsi:type="dcterms:W3CDTF">2024-05-30T06:02:00Z</dcterms:created>
  <dcterms:modified xsi:type="dcterms:W3CDTF">2024-05-30T06:12:00Z</dcterms:modified>
</cp:coreProperties>
</file>